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b/>
          <w:sz w:val="72"/>
          <w:szCs w:val="72"/>
        </w:rPr>
      </w:pPr>
      <w:bookmarkStart w:id="0" w:name="_GoBack"/>
      <w:bookmarkEnd w:id="0"/>
    </w:p>
    <w:p>
      <w:pPr>
        <w:jc w:val="center"/>
        <w:rPr>
          <w:rFonts w:ascii="华文中宋" w:hAnsi="华文中宋" w:eastAsia="华文中宋"/>
          <w:b/>
          <w:sz w:val="52"/>
          <w:szCs w:val="72"/>
        </w:rPr>
      </w:pPr>
      <w:r>
        <w:rPr>
          <w:rFonts w:hint="eastAsia" w:ascii="华文中宋" w:hAnsi="华文中宋" w:eastAsia="华文中宋"/>
          <w:b/>
          <w:sz w:val="52"/>
          <w:szCs w:val="72"/>
        </w:rPr>
        <w:t>浙江省</w:t>
      </w:r>
      <w:r>
        <w:rPr>
          <w:rFonts w:hint="eastAsia" w:ascii="华文中宋" w:hAnsi="华文中宋" w:eastAsia="华文中宋"/>
          <w:b/>
          <w:sz w:val="52"/>
          <w:szCs w:val="72"/>
          <w:lang w:eastAsia="zh-CN"/>
        </w:rPr>
        <w:t>财政</w:t>
      </w:r>
      <w:r>
        <w:rPr>
          <w:rFonts w:hint="eastAsia" w:ascii="华文中宋" w:hAnsi="华文中宋" w:eastAsia="华文中宋"/>
          <w:b/>
          <w:sz w:val="52"/>
          <w:szCs w:val="72"/>
          <w:lang w:val="en-US" w:eastAsia="zh-CN"/>
        </w:rPr>
        <w:t>系统</w:t>
      </w:r>
      <w:r>
        <w:rPr>
          <w:rFonts w:hint="eastAsia" w:ascii="华文中宋" w:hAnsi="华文中宋" w:eastAsia="华文中宋"/>
          <w:b/>
          <w:sz w:val="52"/>
          <w:szCs w:val="72"/>
        </w:rPr>
        <w:t>行政执法</w:t>
      </w:r>
      <w:r>
        <w:rPr>
          <w:rFonts w:hint="eastAsia" w:ascii="华文中宋" w:hAnsi="华文中宋" w:eastAsia="华文中宋"/>
          <w:b/>
          <w:sz w:val="52"/>
          <w:szCs w:val="72"/>
          <w:lang w:eastAsia="zh-CN"/>
        </w:rPr>
        <w:t>行为</w:t>
      </w:r>
    </w:p>
    <w:p>
      <w:pPr>
        <w:jc w:val="center"/>
        <w:rPr>
          <w:sz w:val="84"/>
          <w:szCs w:val="84"/>
        </w:rPr>
      </w:pPr>
    </w:p>
    <w:p>
      <w:pPr>
        <w:spacing w:line="800" w:lineRule="exact"/>
        <w:jc w:val="center"/>
        <w:rPr>
          <w:rFonts w:ascii="华文中宋" w:hAnsi="华文中宋" w:eastAsia="华文中宋"/>
          <w:b/>
          <w:sz w:val="84"/>
          <w:szCs w:val="84"/>
        </w:rPr>
      </w:pPr>
      <w:r>
        <w:rPr>
          <w:rFonts w:hint="eastAsia" w:ascii="华文中宋" w:hAnsi="华文中宋" w:eastAsia="华文中宋"/>
          <w:b/>
          <w:sz w:val="84"/>
          <w:szCs w:val="84"/>
        </w:rPr>
        <w:t>规</w:t>
      </w:r>
    </w:p>
    <w:p>
      <w:pPr>
        <w:spacing w:line="800" w:lineRule="exact"/>
        <w:jc w:val="center"/>
        <w:rPr>
          <w:rFonts w:ascii="华文中宋" w:hAnsi="华文中宋" w:eastAsia="华文中宋"/>
          <w:b/>
          <w:sz w:val="84"/>
          <w:szCs w:val="84"/>
        </w:rPr>
      </w:pPr>
    </w:p>
    <w:p>
      <w:pPr>
        <w:spacing w:line="800" w:lineRule="exact"/>
        <w:jc w:val="center"/>
        <w:rPr>
          <w:rFonts w:ascii="华文中宋" w:hAnsi="华文中宋" w:eastAsia="华文中宋"/>
          <w:b/>
          <w:sz w:val="84"/>
          <w:szCs w:val="84"/>
        </w:rPr>
      </w:pPr>
      <w:r>
        <w:rPr>
          <w:rFonts w:hint="eastAsia" w:ascii="华文中宋" w:hAnsi="华文中宋" w:eastAsia="华文中宋"/>
          <w:b/>
          <w:sz w:val="84"/>
          <w:szCs w:val="84"/>
        </w:rPr>
        <w:t>范</w:t>
      </w:r>
    </w:p>
    <w:p>
      <w:pPr>
        <w:spacing w:line="800" w:lineRule="exact"/>
        <w:jc w:val="center"/>
        <w:rPr>
          <w:rFonts w:ascii="华文中宋" w:hAnsi="华文中宋" w:eastAsia="华文中宋"/>
          <w:b/>
          <w:sz w:val="84"/>
          <w:szCs w:val="84"/>
        </w:rPr>
      </w:pPr>
    </w:p>
    <w:p>
      <w:pPr>
        <w:spacing w:line="800" w:lineRule="exact"/>
        <w:jc w:val="center"/>
        <w:rPr>
          <w:rFonts w:ascii="华文中宋" w:hAnsi="华文中宋" w:eastAsia="华文中宋"/>
          <w:b/>
          <w:sz w:val="84"/>
          <w:szCs w:val="84"/>
        </w:rPr>
      </w:pPr>
      <w:r>
        <w:rPr>
          <w:rFonts w:hint="eastAsia" w:ascii="华文中宋" w:hAnsi="华文中宋" w:eastAsia="华文中宋"/>
          <w:b/>
          <w:sz w:val="84"/>
          <w:szCs w:val="84"/>
        </w:rPr>
        <w:t>手</w:t>
      </w:r>
    </w:p>
    <w:p>
      <w:pPr>
        <w:spacing w:line="800" w:lineRule="exact"/>
        <w:jc w:val="center"/>
        <w:rPr>
          <w:rFonts w:ascii="华文中宋" w:hAnsi="华文中宋" w:eastAsia="华文中宋"/>
          <w:b/>
          <w:sz w:val="84"/>
          <w:szCs w:val="84"/>
        </w:rPr>
      </w:pPr>
    </w:p>
    <w:p>
      <w:pPr>
        <w:spacing w:line="800" w:lineRule="exact"/>
        <w:jc w:val="center"/>
        <w:rPr>
          <w:rFonts w:ascii="华文中宋" w:hAnsi="华文中宋" w:eastAsia="华文中宋"/>
          <w:b/>
          <w:sz w:val="84"/>
          <w:szCs w:val="84"/>
        </w:rPr>
      </w:pPr>
      <w:r>
        <w:rPr>
          <w:rFonts w:hint="eastAsia" w:ascii="华文中宋" w:hAnsi="华文中宋" w:eastAsia="华文中宋"/>
          <w:b/>
          <w:sz w:val="84"/>
          <w:szCs w:val="84"/>
        </w:rPr>
        <w:t>册</w:t>
      </w: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浙江省</w:t>
      </w:r>
      <w:r>
        <w:rPr>
          <w:rFonts w:hint="eastAsia" w:ascii="黑体" w:hAnsi="黑体" w:eastAsia="黑体"/>
          <w:sz w:val="44"/>
          <w:szCs w:val="44"/>
          <w:lang w:eastAsia="zh-CN"/>
        </w:rPr>
        <w:t>财政厅</w:t>
      </w:r>
    </w:p>
    <w:p>
      <w:pPr>
        <w:jc w:val="center"/>
        <w:rPr>
          <w:rFonts w:ascii="黑体" w:hAnsi="黑体" w:eastAsia="黑体"/>
          <w:sz w:val="44"/>
          <w:szCs w:val="44"/>
        </w:rPr>
      </w:pPr>
      <w:r>
        <w:rPr>
          <w:rFonts w:hint="eastAsia" w:ascii="黑体" w:hAnsi="黑体" w:eastAsia="黑体"/>
          <w:sz w:val="44"/>
          <w:szCs w:val="44"/>
        </w:rPr>
        <w:t>二0一六年</w:t>
      </w:r>
      <w:r>
        <w:rPr>
          <w:rFonts w:hint="eastAsia" w:ascii="黑体" w:hAnsi="黑体" w:eastAsia="黑体"/>
          <w:sz w:val="44"/>
          <w:szCs w:val="44"/>
          <w:lang w:val="en-US" w:eastAsia="zh-CN"/>
        </w:rPr>
        <w:t>八</w:t>
      </w:r>
      <w:r>
        <w:rPr>
          <w:rFonts w:hint="eastAsia" w:ascii="黑体" w:hAnsi="黑体" w:eastAsia="黑体"/>
          <w:sz w:val="44"/>
          <w:szCs w:val="44"/>
        </w:rPr>
        <w:t>月</w:t>
      </w:r>
    </w:p>
    <w:p>
      <w:pPr>
        <w:rPr>
          <w:rFonts w:ascii="楷体" w:hAnsi="楷体" w:eastAsia="楷体"/>
          <w:sz w:val="44"/>
          <w:szCs w:val="44"/>
        </w:rPr>
      </w:pPr>
    </w:p>
    <w:p>
      <w:pPr>
        <w:rPr>
          <w:rFonts w:ascii="楷体" w:hAnsi="楷体" w:eastAsia="楷体"/>
          <w:sz w:val="44"/>
          <w:szCs w:val="44"/>
        </w:rPr>
        <w:sectPr>
          <w:footerReference r:id="rId3" w:type="default"/>
          <w:pgSz w:w="11906" w:h="16838"/>
          <w:pgMar w:top="1701" w:right="1531" w:bottom="1701" w:left="1531" w:header="851" w:footer="992" w:gutter="0"/>
          <w:cols w:space="720" w:num="1"/>
          <w:docGrid w:type="lines" w:linePitch="312" w:charSpace="0"/>
        </w:sectPr>
      </w:pPr>
    </w:p>
    <w:p>
      <w:pPr>
        <w:rPr>
          <w:rFonts w:ascii="楷体" w:hAnsi="楷体" w:eastAsia="楷体"/>
          <w:sz w:val="44"/>
          <w:szCs w:val="44"/>
        </w:rPr>
      </w:pPr>
    </w:p>
    <w:p>
      <w:pPr>
        <w:rPr>
          <w:rFonts w:ascii="楷体" w:hAnsi="楷体" w:eastAsia="楷体"/>
          <w:sz w:val="44"/>
          <w:szCs w:val="44"/>
        </w:rPr>
      </w:pPr>
    </w:p>
    <w:p>
      <w:pPr>
        <w:jc w:val="center"/>
        <w:rPr>
          <w:rFonts w:ascii="华文中宋" w:hAnsi="华文中宋" w:eastAsia="华文中宋"/>
          <w:b/>
          <w:sz w:val="48"/>
          <w:szCs w:val="48"/>
        </w:rPr>
      </w:pPr>
      <w:r>
        <w:rPr>
          <w:rFonts w:hint="eastAsia" w:ascii="华文中宋" w:hAnsi="华文中宋" w:eastAsia="华文中宋"/>
          <w:b/>
          <w:sz w:val="48"/>
          <w:szCs w:val="48"/>
        </w:rPr>
        <w:t>目    录</w:t>
      </w:r>
    </w:p>
    <w:p>
      <w:pPr>
        <w:jc w:val="center"/>
        <w:rPr>
          <w:rFonts w:ascii="华文中宋" w:hAnsi="华文中宋" w:eastAsia="华文中宋"/>
          <w:b/>
          <w:sz w:val="36"/>
          <w:szCs w:val="36"/>
        </w:rPr>
      </w:pPr>
    </w:p>
    <w:p>
      <w:pPr>
        <w:spacing w:line="800" w:lineRule="exact"/>
        <w:jc w:val="distribute"/>
        <w:rPr>
          <w:rFonts w:hint="eastAsia" w:ascii="仿宋" w:hAnsi="仿宋" w:eastAsia="仿宋"/>
          <w:sz w:val="36"/>
          <w:szCs w:val="36"/>
        </w:rPr>
      </w:pPr>
      <w:r>
        <w:rPr>
          <w:rFonts w:hint="eastAsia" w:ascii="仿宋" w:hAnsi="仿宋" w:eastAsia="仿宋"/>
          <w:sz w:val="36"/>
          <w:szCs w:val="36"/>
        </w:rPr>
        <w:t>1</w:t>
      </w:r>
      <w:r>
        <w:rPr>
          <w:rFonts w:hint="eastAsia" w:ascii="仿宋" w:hAnsi="仿宋" w:eastAsia="仿宋"/>
          <w:sz w:val="36"/>
          <w:szCs w:val="36"/>
          <w:lang w:eastAsia="zh-CN"/>
        </w:rPr>
        <w:t>、</w:t>
      </w:r>
      <w:r>
        <w:rPr>
          <w:rFonts w:hint="eastAsia" w:ascii="仿宋" w:hAnsi="仿宋" w:eastAsia="仿宋"/>
          <w:sz w:val="36"/>
          <w:szCs w:val="36"/>
        </w:rPr>
        <w:t>浙江省</w:t>
      </w:r>
      <w:r>
        <w:rPr>
          <w:rFonts w:hint="eastAsia" w:ascii="仿宋" w:hAnsi="仿宋" w:eastAsia="仿宋"/>
          <w:sz w:val="36"/>
          <w:szCs w:val="36"/>
          <w:lang w:eastAsia="zh-CN"/>
        </w:rPr>
        <w:t>财政</w:t>
      </w:r>
      <w:r>
        <w:rPr>
          <w:rFonts w:hint="eastAsia" w:ascii="仿宋" w:hAnsi="仿宋" w:eastAsia="仿宋"/>
          <w:sz w:val="36"/>
          <w:szCs w:val="36"/>
          <w:lang w:val="en-US" w:eastAsia="zh-CN"/>
        </w:rPr>
        <w:t>系统主要</w:t>
      </w:r>
      <w:r>
        <w:rPr>
          <w:rFonts w:hint="eastAsia" w:ascii="仿宋" w:hAnsi="仿宋" w:eastAsia="仿宋"/>
          <w:sz w:val="36"/>
          <w:szCs w:val="36"/>
        </w:rPr>
        <w:t>工作职责…………………………</w:t>
      </w:r>
      <w:r>
        <w:rPr>
          <w:rFonts w:hint="eastAsia" w:ascii="仿宋" w:hAnsi="仿宋" w:eastAsia="仿宋"/>
          <w:sz w:val="36"/>
          <w:szCs w:val="36"/>
          <w:lang w:val="en-US" w:eastAsia="zh-CN"/>
        </w:rPr>
        <w:t>3</w:t>
      </w:r>
    </w:p>
    <w:p>
      <w:pPr>
        <w:spacing w:line="800" w:lineRule="exact"/>
        <w:jc w:val="distribute"/>
        <w:rPr>
          <w:rFonts w:hint="eastAsia" w:ascii="仿宋" w:hAnsi="仿宋" w:eastAsia="仿宋"/>
          <w:sz w:val="36"/>
          <w:szCs w:val="36"/>
        </w:rPr>
      </w:pPr>
      <w:r>
        <w:rPr>
          <w:rFonts w:hint="eastAsia" w:ascii="仿宋" w:hAnsi="仿宋" w:eastAsia="仿宋"/>
          <w:sz w:val="36"/>
          <w:szCs w:val="36"/>
        </w:rPr>
        <w:t>2</w:t>
      </w:r>
      <w:r>
        <w:rPr>
          <w:rFonts w:hint="eastAsia" w:ascii="仿宋" w:hAnsi="仿宋" w:eastAsia="仿宋"/>
          <w:sz w:val="36"/>
          <w:szCs w:val="36"/>
          <w:lang w:eastAsia="zh-CN"/>
        </w:rPr>
        <w:t>、</w:t>
      </w:r>
      <w:r>
        <w:rPr>
          <w:rFonts w:hint="eastAsia" w:ascii="仿宋" w:hAnsi="仿宋" w:eastAsia="仿宋"/>
          <w:sz w:val="36"/>
          <w:szCs w:val="36"/>
        </w:rPr>
        <w:t>浙江省</w:t>
      </w:r>
      <w:r>
        <w:rPr>
          <w:rFonts w:hint="eastAsia" w:ascii="仿宋" w:hAnsi="仿宋" w:eastAsia="仿宋"/>
          <w:sz w:val="36"/>
          <w:szCs w:val="36"/>
          <w:lang w:eastAsia="zh-CN"/>
        </w:rPr>
        <w:t>财政</w:t>
      </w:r>
      <w:r>
        <w:rPr>
          <w:rFonts w:hint="eastAsia" w:ascii="仿宋" w:hAnsi="仿宋" w:eastAsia="仿宋"/>
          <w:sz w:val="36"/>
          <w:szCs w:val="36"/>
          <w:lang w:val="en-US" w:eastAsia="zh-CN"/>
        </w:rPr>
        <w:t>系统</w:t>
      </w:r>
      <w:r>
        <w:rPr>
          <w:rFonts w:hint="eastAsia" w:ascii="仿宋" w:hAnsi="仿宋" w:eastAsia="仿宋"/>
          <w:sz w:val="36"/>
          <w:szCs w:val="36"/>
        </w:rPr>
        <w:t>行政执法人员行为规范………………</w:t>
      </w:r>
      <w:r>
        <w:rPr>
          <w:rFonts w:hint="eastAsia" w:ascii="仿宋" w:hAnsi="仿宋" w:eastAsia="仿宋"/>
          <w:sz w:val="36"/>
          <w:szCs w:val="36"/>
          <w:lang w:val="en-US" w:eastAsia="zh-CN"/>
        </w:rPr>
        <w:t>4</w:t>
      </w:r>
    </w:p>
    <w:p>
      <w:pPr>
        <w:spacing w:line="800" w:lineRule="exact"/>
        <w:jc w:val="distribute"/>
        <w:rPr>
          <w:rFonts w:ascii="仿宋" w:hAnsi="仿宋" w:eastAsia="仿宋"/>
          <w:sz w:val="36"/>
          <w:szCs w:val="36"/>
        </w:rPr>
      </w:pPr>
      <w:r>
        <w:rPr>
          <w:rFonts w:hint="eastAsia" w:ascii="仿宋" w:hAnsi="仿宋" w:eastAsia="仿宋"/>
          <w:sz w:val="36"/>
          <w:szCs w:val="36"/>
        </w:rPr>
        <w:t>3、浙江省</w:t>
      </w:r>
      <w:r>
        <w:rPr>
          <w:rFonts w:hint="eastAsia" w:ascii="仿宋" w:hAnsi="仿宋" w:eastAsia="仿宋"/>
          <w:sz w:val="36"/>
          <w:szCs w:val="36"/>
          <w:lang w:eastAsia="zh-CN"/>
        </w:rPr>
        <w:t>财政</w:t>
      </w:r>
      <w:r>
        <w:rPr>
          <w:rFonts w:hint="eastAsia" w:ascii="仿宋" w:hAnsi="仿宋" w:eastAsia="仿宋"/>
          <w:sz w:val="36"/>
          <w:szCs w:val="36"/>
          <w:lang w:val="en-US" w:eastAsia="zh-CN"/>
        </w:rPr>
        <w:t>系统</w:t>
      </w:r>
      <w:r>
        <w:rPr>
          <w:rFonts w:hint="eastAsia" w:ascii="仿宋" w:hAnsi="仿宋" w:eastAsia="仿宋"/>
          <w:sz w:val="36"/>
          <w:szCs w:val="36"/>
        </w:rPr>
        <w:t>行政执法人员风纪规范………………</w:t>
      </w:r>
      <w:r>
        <w:rPr>
          <w:rFonts w:hint="eastAsia" w:ascii="仿宋" w:hAnsi="仿宋" w:eastAsia="仿宋"/>
          <w:sz w:val="36"/>
          <w:szCs w:val="36"/>
          <w:lang w:val="en-US" w:eastAsia="zh-CN"/>
        </w:rPr>
        <w:t>6</w:t>
      </w:r>
    </w:p>
    <w:p>
      <w:pPr>
        <w:spacing w:line="800" w:lineRule="exact"/>
        <w:jc w:val="distribute"/>
        <w:rPr>
          <w:rFonts w:ascii="仿宋" w:hAnsi="仿宋" w:eastAsia="仿宋"/>
          <w:sz w:val="36"/>
          <w:szCs w:val="36"/>
        </w:rPr>
      </w:pPr>
      <w:r>
        <w:rPr>
          <w:rFonts w:hint="eastAsia" w:ascii="仿宋" w:hAnsi="仿宋" w:eastAsia="仿宋"/>
          <w:sz w:val="36"/>
          <w:szCs w:val="36"/>
        </w:rPr>
        <w:t>4、浙江省</w:t>
      </w:r>
      <w:r>
        <w:rPr>
          <w:rFonts w:hint="eastAsia" w:ascii="仿宋" w:hAnsi="仿宋" w:eastAsia="仿宋"/>
          <w:sz w:val="36"/>
          <w:szCs w:val="36"/>
          <w:lang w:eastAsia="zh-CN"/>
        </w:rPr>
        <w:t>财政</w:t>
      </w:r>
      <w:r>
        <w:rPr>
          <w:rFonts w:hint="eastAsia" w:ascii="仿宋" w:hAnsi="仿宋" w:eastAsia="仿宋"/>
          <w:sz w:val="36"/>
          <w:szCs w:val="36"/>
          <w:lang w:val="en-US" w:eastAsia="zh-CN"/>
        </w:rPr>
        <w:t>系统</w:t>
      </w:r>
      <w:r>
        <w:rPr>
          <w:rFonts w:hint="eastAsia" w:ascii="仿宋" w:hAnsi="仿宋" w:eastAsia="仿宋"/>
          <w:sz w:val="36"/>
          <w:szCs w:val="36"/>
        </w:rPr>
        <w:t>行政执法人员语言规范………………</w:t>
      </w:r>
      <w:r>
        <w:rPr>
          <w:rFonts w:hint="eastAsia" w:ascii="仿宋" w:hAnsi="仿宋" w:eastAsia="仿宋"/>
          <w:sz w:val="36"/>
          <w:szCs w:val="36"/>
          <w:lang w:val="en-US" w:eastAsia="zh-CN"/>
        </w:rPr>
        <w:t>7</w:t>
      </w:r>
    </w:p>
    <w:p>
      <w:pPr>
        <w:spacing w:line="800" w:lineRule="exact"/>
        <w:jc w:val="distribute"/>
        <w:rPr>
          <w:rFonts w:ascii="仿宋" w:hAnsi="仿宋" w:eastAsia="仿宋"/>
          <w:sz w:val="36"/>
          <w:szCs w:val="36"/>
        </w:rPr>
      </w:pPr>
      <w:r>
        <w:rPr>
          <w:rFonts w:hint="eastAsia" w:ascii="仿宋" w:hAnsi="仿宋" w:eastAsia="仿宋"/>
          <w:sz w:val="36"/>
          <w:szCs w:val="36"/>
        </w:rPr>
        <w:t>5、浙江省</w:t>
      </w:r>
      <w:r>
        <w:rPr>
          <w:rFonts w:hint="eastAsia" w:ascii="仿宋" w:hAnsi="仿宋" w:eastAsia="仿宋"/>
          <w:sz w:val="36"/>
          <w:szCs w:val="36"/>
          <w:lang w:eastAsia="zh-CN"/>
        </w:rPr>
        <w:t>财政</w:t>
      </w:r>
      <w:r>
        <w:rPr>
          <w:rFonts w:hint="eastAsia" w:ascii="仿宋" w:hAnsi="仿宋" w:eastAsia="仿宋"/>
          <w:sz w:val="36"/>
          <w:szCs w:val="36"/>
          <w:lang w:val="en-US" w:eastAsia="zh-CN"/>
        </w:rPr>
        <w:t>系统</w:t>
      </w:r>
      <w:r>
        <w:rPr>
          <w:rFonts w:hint="eastAsia" w:ascii="仿宋" w:hAnsi="仿宋" w:eastAsia="仿宋"/>
          <w:sz w:val="36"/>
          <w:szCs w:val="36"/>
        </w:rPr>
        <w:t>违法行为查处程序规范……………</w:t>
      </w:r>
      <w:r>
        <w:rPr>
          <w:rFonts w:hint="eastAsia" w:ascii="仿宋" w:hAnsi="仿宋" w:eastAsia="仿宋"/>
          <w:sz w:val="36"/>
          <w:szCs w:val="36"/>
          <w:lang w:val="en-US" w:eastAsia="zh-CN"/>
        </w:rPr>
        <w:t>10</w:t>
      </w:r>
    </w:p>
    <w:p>
      <w:pPr>
        <w:rPr>
          <w:rFonts w:ascii="楷体" w:hAnsi="楷体" w:eastAsia="楷体"/>
          <w:sz w:val="44"/>
          <w:szCs w:val="44"/>
        </w:rPr>
      </w:pPr>
    </w:p>
    <w:p>
      <w:pPr>
        <w:rPr>
          <w:rFonts w:ascii="楷体" w:hAnsi="楷体" w:eastAsia="楷体"/>
          <w:sz w:val="44"/>
          <w:szCs w:val="44"/>
        </w:rPr>
      </w:pPr>
    </w:p>
    <w:p>
      <w:pPr>
        <w:rPr>
          <w:rFonts w:ascii="楷体" w:hAnsi="楷体" w:eastAsia="楷体"/>
          <w:sz w:val="44"/>
          <w:szCs w:val="44"/>
        </w:rPr>
        <w:sectPr>
          <w:pgSz w:w="11906" w:h="16838"/>
          <w:pgMar w:top="1701" w:right="1531" w:bottom="1701" w:left="1531" w:header="851" w:footer="992" w:gutter="0"/>
          <w:cols w:space="720"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浙江省</w:t>
      </w:r>
      <w:r>
        <w:rPr>
          <w:rFonts w:hint="eastAsia" w:ascii="华文中宋" w:hAnsi="华文中宋" w:eastAsia="华文中宋"/>
          <w:b/>
          <w:sz w:val="44"/>
          <w:szCs w:val="44"/>
          <w:lang w:eastAsia="zh-CN"/>
        </w:rPr>
        <w:t>财政</w:t>
      </w:r>
      <w:r>
        <w:rPr>
          <w:rFonts w:hint="eastAsia" w:ascii="华文中宋" w:hAnsi="华文中宋" w:eastAsia="华文中宋"/>
          <w:b/>
          <w:sz w:val="44"/>
          <w:szCs w:val="44"/>
          <w:lang w:val="en-US" w:eastAsia="zh-CN"/>
        </w:rPr>
        <w:t>系统</w:t>
      </w:r>
      <w:r>
        <w:rPr>
          <w:rFonts w:hint="eastAsia" w:ascii="华文中宋" w:hAnsi="华文中宋" w:eastAsia="华文中宋"/>
          <w:b/>
          <w:sz w:val="44"/>
          <w:szCs w:val="44"/>
          <w:lang w:eastAsia="zh-CN"/>
        </w:rPr>
        <w:t>主要</w:t>
      </w:r>
      <w:r>
        <w:rPr>
          <w:rFonts w:hint="eastAsia" w:ascii="华文中宋" w:hAnsi="华文中宋" w:eastAsia="华文中宋"/>
          <w:b/>
          <w:sz w:val="44"/>
          <w:szCs w:val="44"/>
        </w:rPr>
        <w:t>工作职责</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1.</w:t>
      </w:r>
      <w:r>
        <w:rPr>
          <w:rFonts w:hint="eastAsia" w:ascii="仿宋" w:hAnsi="仿宋" w:eastAsia="仿宋"/>
          <w:sz w:val="32"/>
          <w:szCs w:val="32"/>
        </w:rPr>
        <w:t>贯彻执行国家的财政、税收、财务、会计、行政事业单位国有资产管理等法律、法规和方针、政策及其他有关政策；拟订全省性财政立法规划建议；起草财政、税收、财务、会计管理等地方性法规、规章草案和规范性文件，经审议通过后组织实施。</w:t>
      </w:r>
    </w:p>
    <w:p>
      <w:pPr>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负责各项财政收支管理。</w:t>
      </w:r>
    </w:p>
    <w:p>
      <w:pPr>
        <w:rPr>
          <w:rFonts w:hint="eastAsia" w:ascii="仿宋" w:hAnsi="仿宋" w:eastAsia="仿宋"/>
          <w:sz w:val="32"/>
          <w:szCs w:val="32"/>
        </w:rPr>
      </w:pPr>
      <w:r>
        <w:rPr>
          <w:rFonts w:hint="eastAsia" w:ascii="仿宋" w:hAnsi="仿宋" w:eastAsia="仿宋"/>
          <w:sz w:val="32"/>
          <w:szCs w:val="32"/>
          <w:lang w:val="en-US" w:eastAsia="zh-CN"/>
        </w:rPr>
        <w:t xml:space="preserve">    3.</w:t>
      </w:r>
      <w:r>
        <w:rPr>
          <w:rFonts w:hint="eastAsia" w:ascii="仿宋" w:hAnsi="仿宋" w:eastAsia="仿宋"/>
          <w:sz w:val="32"/>
          <w:szCs w:val="32"/>
        </w:rPr>
        <w:t>负责政府非税收入的管理，负责财政票据(含罚没票据)管理</w:t>
      </w:r>
      <w:r>
        <w:rPr>
          <w:rFonts w:hint="eastAsia" w:ascii="仿宋" w:hAnsi="仿宋" w:eastAsia="仿宋"/>
          <w:sz w:val="32"/>
          <w:szCs w:val="32"/>
          <w:lang w:eastAsia="zh-CN"/>
        </w:rPr>
        <w:t>。</w:t>
      </w:r>
    </w:p>
    <w:p>
      <w:pPr>
        <w:rPr>
          <w:rFonts w:hint="eastAsia"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 xml:space="preserve">负责政府采购工作全过程的监管，负责政府采购供应商投诉处理。 </w:t>
      </w:r>
    </w:p>
    <w:p>
      <w:pPr>
        <w:ind w:firstLine="64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xml:space="preserve">负责组织制定行政事业单位国有资产管理制度，按规定管理行政事业单位国有资产。 </w:t>
      </w:r>
    </w:p>
    <w:p>
      <w:pPr>
        <w:ind w:firstLine="64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组织实施各项财政监督工作。</w:t>
      </w:r>
    </w:p>
    <w:p>
      <w:pPr>
        <w:ind w:firstLine="64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 xml:space="preserve">管理和指导全省的会计、资产评估和社会审计等工作；依法对注册会计师、注册资产评估师、会计师事务所、资产评估事务所等中介机构和注册会计师协会、资产评估协会等行业自律管理组织进行监督、指导。 </w:t>
      </w:r>
    </w:p>
    <w:p>
      <w:pPr>
        <w:jc w:val="center"/>
        <w:rPr>
          <w:rFonts w:hint="eastAsia" w:ascii="华文中宋" w:hAnsi="华文中宋" w:eastAsia="华文中宋"/>
          <w:b/>
          <w:sz w:val="44"/>
          <w:szCs w:val="44"/>
        </w:rPr>
      </w:pPr>
      <w:r>
        <w:rPr>
          <w:rFonts w:hint="eastAsia" w:ascii="华文中宋" w:hAnsi="华文中宋" w:eastAsia="华文中宋"/>
          <w:b/>
          <w:sz w:val="44"/>
          <w:szCs w:val="44"/>
        </w:rPr>
        <w:br w:type="page"/>
      </w: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r>
        <w:rPr>
          <w:rFonts w:hint="eastAsia" w:ascii="华文中宋" w:hAnsi="华文中宋" w:eastAsia="华文中宋"/>
          <w:b/>
          <w:sz w:val="44"/>
          <w:szCs w:val="44"/>
        </w:rPr>
        <w:t>浙江省</w:t>
      </w:r>
      <w:r>
        <w:rPr>
          <w:rFonts w:hint="eastAsia" w:ascii="华文中宋" w:hAnsi="华文中宋" w:eastAsia="华文中宋"/>
          <w:b/>
          <w:sz w:val="44"/>
          <w:szCs w:val="44"/>
          <w:lang w:eastAsia="zh-CN"/>
        </w:rPr>
        <w:t>财政系统</w:t>
      </w:r>
      <w:r>
        <w:rPr>
          <w:rFonts w:hint="eastAsia" w:ascii="华文中宋" w:hAnsi="华文中宋" w:eastAsia="华文中宋"/>
          <w:b/>
          <w:sz w:val="44"/>
          <w:szCs w:val="44"/>
        </w:rPr>
        <w:t>行政执法人员行为规范</w:t>
      </w:r>
    </w:p>
    <w:p>
      <w:pPr>
        <w:jc w:val="center"/>
        <w:rPr>
          <w:rFonts w:hint="eastAsia" w:ascii="华文中宋" w:hAnsi="华文中宋" w:eastAsia="华文中宋"/>
          <w:b/>
          <w:sz w:val="44"/>
          <w:szCs w:val="44"/>
        </w:rPr>
      </w:pPr>
    </w:p>
    <w:p>
      <w:pPr>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1</w:t>
      </w:r>
      <w:r>
        <w:rPr>
          <w:rFonts w:hint="eastAsia" w:ascii="仿宋" w:hAnsi="仿宋" w:eastAsia="仿宋"/>
          <w:sz w:val="32"/>
          <w:szCs w:val="32"/>
          <w:lang w:val="en-US" w:eastAsia="zh-CN"/>
        </w:rPr>
        <w:t>.</w:t>
      </w:r>
      <w:r>
        <w:rPr>
          <w:rFonts w:hint="eastAsia" w:ascii="仿宋" w:hAnsi="仿宋" w:eastAsia="仿宋"/>
          <w:sz w:val="32"/>
          <w:szCs w:val="32"/>
        </w:rPr>
        <w:t>严格遵守国家和我省有关公务员行为规范，做到政治坚定、依法行政、执法</w:t>
      </w:r>
      <w:r>
        <w:rPr>
          <w:rFonts w:hint="eastAsia" w:ascii="仿宋" w:hAnsi="仿宋" w:eastAsia="仿宋"/>
          <w:sz w:val="32"/>
          <w:szCs w:val="32"/>
          <w:lang w:eastAsia="zh-CN"/>
        </w:rPr>
        <w:t>规范</w:t>
      </w:r>
      <w:r>
        <w:rPr>
          <w:rFonts w:hint="eastAsia" w:ascii="仿宋" w:hAnsi="仿宋" w:eastAsia="仿宋"/>
          <w:sz w:val="32"/>
          <w:szCs w:val="32"/>
        </w:rPr>
        <w:t>、</w:t>
      </w:r>
      <w:r>
        <w:rPr>
          <w:rFonts w:hint="eastAsia" w:ascii="仿宋" w:hAnsi="仿宋" w:eastAsia="仿宋"/>
          <w:sz w:val="32"/>
          <w:szCs w:val="32"/>
          <w:lang w:eastAsia="zh-CN"/>
        </w:rPr>
        <w:t>公平公开</w:t>
      </w:r>
      <w:r>
        <w:rPr>
          <w:rFonts w:hint="eastAsia" w:ascii="仿宋" w:hAnsi="仿宋" w:eastAsia="仿宋"/>
          <w:sz w:val="32"/>
          <w:szCs w:val="32"/>
        </w:rPr>
        <w:t>、团结协作、廉洁</w:t>
      </w:r>
      <w:r>
        <w:rPr>
          <w:rFonts w:hint="eastAsia" w:ascii="仿宋" w:hAnsi="仿宋" w:eastAsia="仿宋"/>
          <w:sz w:val="32"/>
          <w:szCs w:val="32"/>
          <w:lang w:eastAsia="zh-CN"/>
        </w:rPr>
        <w:t>自律</w:t>
      </w:r>
      <w:r>
        <w:rPr>
          <w:rFonts w:hint="eastAsia" w:ascii="仿宋" w:hAnsi="仿宋" w:eastAsia="仿宋"/>
          <w:sz w:val="32"/>
          <w:szCs w:val="32"/>
        </w:rPr>
        <w:t>。</w:t>
      </w:r>
    </w:p>
    <w:p>
      <w:pPr>
        <w:numPr>
          <w:ilvl w:val="0"/>
          <w:numId w:val="1"/>
        </w:numPr>
        <w:ind w:firstLine="640" w:firstLineChars="200"/>
        <w:rPr>
          <w:rFonts w:hint="eastAsia" w:ascii="仿宋" w:hAnsi="仿宋" w:eastAsia="仿宋"/>
          <w:sz w:val="30"/>
          <w:szCs w:val="30"/>
          <w:lang w:val="en-US" w:eastAsia="zh-CN"/>
        </w:rPr>
      </w:pPr>
      <w:r>
        <w:rPr>
          <w:rFonts w:hint="eastAsia" w:ascii="仿宋" w:hAnsi="仿宋" w:eastAsia="仿宋"/>
          <w:sz w:val="30"/>
          <w:szCs w:val="30"/>
        </w:rPr>
        <w:t>严格执法。</w:t>
      </w:r>
      <w:r>
        <w:rPr>
          <w:rFonts w:hint="eastAsia" w:ascii="仿宋" w:hAnsi="仿宋" w:eastAsia="仿宋"/>
          <w:sz w:val="32"/>
          <w:szCs w:val="32"/>
        </w:rPr>
        <w:t>行政执法人员应当严格按照法律、法规、规章规定实施行政执法行为，不得滥用职权，不得超越职权，不得怠于履行或不履行法定职责</w:t>
      </w:r>
      <w:r>
        <w:rPr>
          <w:rFonts w:hint="eastAsia" w:ascii="仿宋" w:hAnsi="仿宋" w:eastAsia="仿宋"/>
          <w:sz w:val="30"/>
          <w:szCs w:val="30"/>
        </w:rPr>
        <w:t>，不得包庇、纵容、袒护违法行为</w:t>
      </w:r>
      <w:r>
        <w:rPr>
          <w:rFonts w:hint="eastAsia" w:ascii="仿宋" w:hAnsi="仿宋" w:eastAsia="仿宋"/>
          <w:sz w:val="30"/>
          <w:szCs w:val="30"/>
          <w:lang w:val="en-US" w:eastAsia="zh-CN"/>
        </w:rPr>
        <w:t>。</w:t>
      </w:r>
    </w:p>
    <w:p>
      <w:pPr>
        <w:numPr>
          <w:ilvl w:val="0"/>
          <w:numId w:val="0"/>
        </w:num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0"/>
          <w:szCs w:val="30"/>
        </w:rPr>
        <w:t>规范执法。</w:t>
      </w:r>
      <w:r>
        <w:rPr>
          <w:rFonts w:hint="eastAsia" w:ascii="仿宋" w:hAnsi="仿宋" w:eastAsia="仿宋"/>
          <w:sz w:val="32"/>
          <w:szCs w:val="32"/>
        </w:rPr>
        <w:t>行政执法人员从事行政执法活动，应当严格遵守法律、法规、规章和规范性文件规定的程序，严格按照法定方式、步骤、程序、期限实施行政行为。执法人员从事行政执法活动时，应当主动出示</w:t>
      </w:r>
      <w:r>
        <w:rPr>
          <w:rFonts w:hint="eastAsia" w:ascii="仿宋" w:hAnsi="仿宋" w:eastAsia="仿宋"/>
          <w:sz w:val="32"/>
          <w:szCs w:val="32"/>
          <w:lang w:eastAsia="zh-CN"/>
        </w:rPr>
        <w:t>执法证件</w:t>
      </w:r>
      <w:r>
        <w:rPr>
          <w:rFonts w:hint="eastAsia" w:ascii="仿宋" w:hAnsi="仿宋" w:eastAsia="仿宋"/>
          <w:sz w:val="32"/>
          <w:szCs w:val="32"/>
        </w:rPr>
        <w:t>，表明执法身份；需两人以上执法的，必须两人以上共同进行；需要回避的，应当按照法定的程序进行回避。</w:t>
      </w:r>
    </w:p>
    <w:p>
      <w:pPr>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0"/>
          <w:szCs w:val="30"/>
        </w:rPr>
        <w:t>公正执法。公正行使职权，公平对待行政相对人，不得选择性执法。</w:t>
      </w:r>
      <w:r>
        <w:rPr>
          <w:rFonts w:hint="eastAsia" w:ascii="仿宋" w:hAnsi="仿宋" w:eastAsia="仿宋"/>
          <w:sz w:val="32"/>
          <w:szCs w:val="32"/>
        </w:rPr>
        <w:t>调查处理行政执法案件时，应当全面、客观、公正，必须以事实为根据，以法律为准绳，做到事实清楚，证据确凿，定性准确，处理公正，程序合法。</w:t>
      </w:r>
      <w:r>
        <w:rPr>
          <w:rFonts w:hint="eastAsia" w:ascii="仿宋" w:hAnsi="仿宋" w:eastAsia="仿宋"/>
          <w:sz w:val="30"/>
          <w:szCs w:val="30"/>
        </w:rPr>
        <w:t>秉承诚实信用原则，遵守信赖保护原则，非因法定事由并经法定程序，不得擅自撤销、撤回、变更已经生效的行政行为。</w:t>
      </w:r>
      <w:r>
        <w:rPr>
          <w:rFonts w:hint="eastAsia" w:ascii="仿宋" w:hAnsi="仿宋" w:eastAsia="仿宋"/>
          <w:sz w:val="32"/>
          <w:szCs w:val="32"/>
        </w:rPr>
        <w:t>在行政执法中，应当尊重和维护当事人的合法权益，保障当事人充分享有陈述、申辩等各项法定救济权利。</w:t>
      </w:r>
    </w:p>
    <w:p>
      <w:pPr>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0"/>
          <w:szCs w:val="30"/>
        </w:rPr>
        <w:t>文明执法。</w:t>
      </w:r>
      <w:r>
        <w:rPr>
          <w:rFonts w:hint="eastAsia" w:ascii="仿宋" w:hAnsi="仿宋" w:eastAsia="仿宋"/>
          <w:sz w:val="32"/>
          <w:szCs w:val="32"/>
        </w:rPr>
        <w:t>行政执法人员在行政执法中，应当仪表整洁、举止得体、方式得当、用语规范、准确、文明，语音清晰，语速适中，不得使用禁忌语言。在行政执法中，要有礼有节。对违法者，要深入细致宣传法律法规，不得口气生硬，恶言相向。</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0"/>
          <w:szCs w:val="30"/>
        </w:rPr>
        <w:t>合理执法。行使职权时采取的方法应当与所要实现的行政目的相一致；有多种方法可以实现行政目的的，应当选择对</w:t>
      </w:r>
      <w:r>
        <w:rPr>
          <w:rFonts w:hint="eastAsia" w:ascii="仿宋" w:hAnsi="仿宋" w:eastAsia="仿宋"/>
          <w:sz w:val="30"/>
          <w:szCs w:val="30"/>
          <w:lang w:eastAsia="zh-CN"/>
        </w:rPr>
        <w:t>行政</w:t>
      </w:r>
      <w:r>
        <w:rPr>
          <w:rFonts w:hint="eastAsia" w:ascii="仿宋" w:hAnsi="仿宋" w:eastAsia="仿宋"/>
          <w:sz w:val="30"/>
          <w:szCs w:val="30"/>
        </w:rPr>
        <w:t>相对人合法权益损害最小的方法。规范、合理行使</w:t>
      </w:r>
      <w:r>
        <w:rPr>
          <w:rFonts w:hint="eastAsia" w:ascii="仿宋" w:hAnsi="仿宋" w:eastAsia="仿宋"/>
          <w:sz w:val="30"/>
          <w:szCs w:val="30"/>
          <w:lang w:eastAsia="zh-CN"/>
        </w:rPr>
        <w:t>财政</w:t>
      </w:r>
      <w:r>
        <w:rPr>
          <w:rFonts w:hint="eastAsia" w:ascii="仿宋" w:hAnsi="仿宋" w:eastAsia="仿宋"/>
          <w:sz w:val="30"/>
          <w:szCs w:val="30"/>
        </w:rPr>
        <w:t>行政</w:t>
      </w:r>
      <w:r>
        <w:rPr>
          <w:rFonts w:hint="eastAsia" w:ascii="仿宋" w:hAnsi="仿宋" w:eastAsia="仿宋"/>
          <w:sz w:val="30"/>
          <w:szCs w:val="30"/>
          <w:lang w:eastAsia="zh-CN"/>
        </w:rPr>
        <w:t>处罚</w:t>
      </w:r>
      <w:r>
        <w:rPr>
          <w:rFonts w:hint="eastAsia" w:ascii="仿宋" w:hAnsi="仿宋" w:eastAsia="仿宋"/>
          <w:sz w:val="30"/>
          <w:szCs w:val="30"/>
        </w:rPr>
        <w:t>裁量权。合理运用行政指导、说服教育、调解疏导、劝导示范等非强制性执法手段。</w:t>
      </w:r>
    </w:p>
    <w:p>
      <w:pPr>
        <w:ind w:firstLine="640" w:firstLineChars="200"/>
        <w:rPr>
          <w:rFonts w:ascii="楷体" w:hAnsi="楷体" w:eastAsia="楷体"/>
          <w:sz w:val="44"/>
          <w:szCs w:val="44"/>
        </w:rPr>
        <w:sectPr>
          <w:footerReference r:id="rId4" w:type="default"/>
          <w:pgSz w:w="11906" w:h="16838"/>
          <w:pgMar w:top="1701" w:right="1531" w:bottom="1701" w:left="1531" w:header="851" w:footer="992" w:gutter="0"/>
          <w:cols w:space="720" w:num="1"/>
          <w:docGrid w:type="lines" w:linePitch="312" w:charSpace="0"/>
        </w:sectPr>
      </w:pPr>
      <w:r>
        <w:rPr>
          <w:rFonts w:hint="eastAsia" w:ascii="仿宋" w:hAnsi="仿宋" w:eastAsia="仿宋"/>
          <w:sz w:val="32"/>
          <w:szCs w:val="32"/>
          <w:lang w:val="en-US" w:eastAsia="zh-CN"/>
        </w:rPr>
        <w:t>7.</w:t>
      </w:r>
      <w:r>
        <w:rPr>
          <w:rFonts w:hint="eastAsia" w:ascii="仿宋" w:hAnsi="仿宋" w:eastAsia="仿宋"/>
          <w:sz w:val="30"/>
          <w:szCs w:val="30"/>
        </w:rPr>
        <w:t>公开执法。</w:t>
      </w:r>
      <w:r>
        <w:rPr>
          <w:rFonts w:hint="eastAsia" w:ascii="仿宋" w:hAnsi="仿宋" w:eastAsia="仿宋"/>
          <w:sz w:val="30"/>
          <w:szCs w:val="30"/>
          <w:lang w:eastAsia="zh-CN"/>
        </w:rPr>
        <w:t>根据行政执法工作有关要求，</w:t>
      </w:r>
      <w:r>
        <w:rPr>
          <w:rFonts w:hint="eastAsia" w:ascii="仿宋" w:hAnsi="仿宋" w:eastAsia="仿宋"/>
          <w:sz w:val="30"/>
          <w:szCs w:val="30"/>
        </w:rPr>
        <w:t>依托“四张清单一张网”</w:t>
      </w:r>
      <w:r>
        <w:rPr>
          <w:rFonts w:hint="eastAsia" w:ascii="仿宋" w:hAnsi="仿宋" w:eastAsia="仿宋"/>
          <w:sz w:val="30"/>
          <w:szCs w:val="30"/>
          <w:lang w:eastAsia="zh-CN"/>
        </w:rPr>
        <w:t>等</w:t>
      </w:r>
      <w:r>
        <w:rPr>
          <w:rFonts w:hint="eastAsia" w:ascii="仿宋" w:hAnsi="仿宋" w:eastAsia="仿宋"/>
          <w:sz w:val="30"/>
          <w:szCs w:val="30"/>
        </w:rPr>
        <w:t>，依法公开行使行政职权的依据、程序和结果，但涉及国家秘密、商业秘密和个人隐私的除外。</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8.</w:t>
      </w:r>
      <w:r>
        <w:rPr>
          <w:rFonts w:hint="eastAsia" w:ascii="仿宋" w:hAnsi="仿宋" w:eastAsia="仿宋"/>
          <w:sz w:val="30"/>
          <w:szCs w:val="30"/>
        </w:rPr>
        <w:t>廉洁执法。严格遵守各项廉政准则，提高廉洁</w:t>
      </w:r>
      <w:r>
        <w:rPr>
          <w:rFonts w:hint="eastAsia" w:ascii="仿宋" w:hAnsi="仿宋" w:eastAsia="仿宋"/>
          <w:sz w:val="30"/>
          <w:szCs w:val="30"/>
          <w:lang w:eastAsia="zh-CN"/>
        </w:rPr>
        <w:t>执法</w:t>
      </w:r>
      <w:r>
        <w:rPr>
          <w:rFonts w:hint="eastAsia" w:ascii="仿宋" w:hAnsi="仿宋" w:eastAsia="仿宋"/>
          <w:sz w:val="30"/>
          <w:szCs w:val="30"/>
        </w:rPr>
        <w:t>意识，</w:t>
      </w:r>
      <w:r>
        <w:rPr>
          <w:rFonts w:hint="eastAsia" w:ascii="仿宋" w:hAnsi="仿宋" w:eastAsia="仿宋"/>
          <w:sz w:val="30"/>
          <w:szCs w:val="30"/>
          <w:lang w:eastAsia="zh-CN"/>
        </w:rPr>
        <w:t>完善执法工作制度建设</w:t>
      </w:r>
      <w:r>
        <w:rPr>
          <w:rFonts w:hint="eastAsia" w:ascii="仿宋" w:hAnsi="仿宋" w:eastAsia="仿宋"/>
          <w:sz w:val="30"/>
          <w:szCs w:val="30"/>
        </w:rPr>
        <w:t>。推进内控</w:t>
      </w:r>
      <w:r>
        <w:rPr>
          <w:rFonts w:hint="eastAsia" w:ascii="仿宋" w:hAnsi="仿宋" w:eastAsia="仿宋"/>
          <w:sz w:val="30"/>
          <w:szCs w:val="30"/>
          <w:lang w:eastAsia="zh-CN"/>
        </w:rPr>
        <w:t>制度</w:t>
      </w:r>
      <w:r>
        <w:rPr>
          <w:rFonts w:hint="eastAsia" w:ascii="仿宋" w:hAnsi="仿宋" w:eastAsia="仿宋"/>
          <w:sz w:val="30"/>
          <w:szCs w:val="30"/>
        </w:rPr>
        <w:t>建设，做到流程监控、痕迹管理</w:t>
      </w:r>
      <w:r>
        <w:rPr>
          <w:rFonts w:hint="eastAsia" w:ascii="仿宋" w:hAnsi="仿宋" w:eastAsia="仿宋"/>
          <w:sz w:val="30"/>
          <w:szCs w:val="30"/>
          <w:lang w:eastAsia="zh-CN"/>
        </w:rPr>
        <w:t>，有效控制执法风险。</w:t>
      </w:r>
      <w:r>
        <w:rPr>
          <w:rFonts w:hint="eastAsia" w:ascii="仿宋" w:hAnsi="仿宋" w:eastAsia="仿宋"/>
          <w:sz w:val="30"/>
          <w:szCs w:val="30"/>
        </w:rPr>
        <w:t>强化执法</w:t>
      </w:r>
      <w:r>
        <w:rPr>
          <w:rFonts w:hint="eastAsia" w:ascii="仿宋" w:hAnsi="仿宋" w:eastAsia="仿宋"/>
          <w:sz w:val="30"/>
          <w:szCs w:val="30"/>
          <w:lang w:eastAsia="zh-CN"/>
        </w:rPr>
        <w:t>监督</w:t>
      </w:r>
      <w:r>
        <w:rPr>
          <w:rFonts w:hint="eastAsia" w:ascii="仿宋" w:hAnsi="仿宋" w:eastAsia="仿宋"/>
          <w:sz w:val="30"/>
          <w:szCs w:val="30"/>
        </w:rPr>
        <w:t>，完善</w:t>
      </w:r>
      <w:r>
        <w:rPr>
          <w:rFonts w:hint="eastAsia" w:ascii="仿宋" w:hAnsi="仿宋" w:eastAsia="仿宋"/>
          <w:sz w:val="30"/>
          <w:szCs w:val="30"/>
          <w:lang w:eastAsia="zh-CN"/>
        </w:rPr>
        <w:t>行政</w:t>
      </w:r>
      <w:r>
        <w:rPr>
          <w:rFonts w:hint="eastAsia" w:ascii="仿宋" w:hAnsi="仿宋" w:eastAsia="仿宋"/>
          <w:sz w:val="30"/>
          <w:szCs w:val="30"/>
        </w:rPr>
        <w:t>执法责任制考核</w:t>
      </w:r>
      <w:r>
        <w:rPr>
          <w:rFonts w:hint="eastAsia" w:ascii="仿宋" w:hAnsi="仿宋" w:eastAsia="仿宋"/>
          <w:sz w:val="30"/>
          <w:szCs w:val="30"/>
          <w:lang w:eastAsia="zh-CN"/>
        </w:rPr>
        <w:t>。</w:t>
      </w:r>
    </w:p>
    <w:p>
      <w:pPr>
        <w:jc w:val="center"/>
        <w:rPr>
          <w:rFonts w:ascii="华文中宋" w:hAnsi="华文中宋" w:eastAsia="华文中宋"/>
          <w:b/>
          <w:sz w:val="44"/>
          <w:szCs w:val="44"/>
        </w:rPr>
      </w:pPr>
      <w:r>
        <w:rPr>
          <w:rFonts w:hint="eastAsia" w:ascii="华文中宋" w:hAnsi="华文中宋" w:eastAsia="华文中宋"/>
          <w:b/>
          <w:sz w:val="44"/>
          <w:szCs w:val="44"/>
        </w:rPr>
        <w:t>浙江省</w:t>
      </w:r>
      <w:r>
        <w:rPr>
          <w:rFonts w:hint="eastAsia" w:ascii="华文中宋" w:hAnsi="华文中宋" w:eastAsia="华文中宋"/>
          <w:b/>
          <w:sz w:val="44"/>
          <w:szCs w:val="44"/>
          <w:lang w:eastAsia="zh-CN"/>
        </w:rPr>
        <w:t>财政系统</w:t>
      </w:r>
      <w:r>
        <w:rPr>
          <w:rFonts w:hint="eastAsia" w:ascii="华文中宋" w:hAnsi="华文中宋" w:eastAsia="华文中宋"/>
          <w:b/>
          <w:sz w:val="44"/>
          <w:szCs w:val="44"/>
        </w:rPr>
        <w:t>行政执法人员风纪规范</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行政执法人员要严格落实中央“八项规定”、省委“六项禁令”纪律要求，培养良好工作作风，</w:t>
      </w:r>
      <w:r>
        <w:rPr>
          <w:rFonts w:hint="eastAsia" w:ascii="仿宋" w:hAnsi="仿宋" w:eastAsia="仿宋"/>
          <w:sz w:val="32"/>
          <w:szCs w:val="32"/>
          <w:lang w:eastAsia="zh-CN"/>
        </w:rPr>
        <w:t>严格遵守以下风纪规范：</w:t>
      </w:r>
    </w:p>
    <w:p>
      <w:pPr>
        <w:rPr>
          <w:rFonts w:hint="default" w:ascii="仿宋" w:hAnsi="仿宋" w:eastAsia="仿宋"/>
          <w:sz w:val="32"/>
          <w:szCs w:val="32"/>
        </w:rPr>
      </w:pPr>
      <w:r>
        <w:rPr>
          <w:rFonts w:hint="default" w:ascii="仿宋" w:hAnsi="仿宋" w:eastAsia="仿宋"/>
          <w:sz w:val="32"/>
          <w:szCs w:val="32"/>
          <w:lang w:val="en-US"/>
        </w:rPr>
        <w:t xml:space="preserve">    </w:t>
      </w:r>
      <w:r>
        <w:rPr>
          <w:rFonts w:hint="eastAsia" w:ascii="仿宋" w:hAnsi="仿宋" w:eastAsia="仿宋"/>
          <w:sz w:val="32"/>
          <w:szCs w:val="32"/>
          <w:lang w:val="en-US" w:eastAsia="zh-CN"/>
        </w:rPr>
        <w:t>1.</w:t>
      </w:r>
      <w:r>
        <w:rPr>
          <w:rFonts w:hint="default" w:ascii="仿宋" w:hAnsi="仿宋" w:eastAsia="仿宋"/>
          <w:sz w:val="32"/>
          <w:szCs w:val="32"/>
        </w:rPr>
        <w:t>禁止违反规定分配财政资金；</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2.</w:t>
      </w:r>
      <w:r>
        <w:rPr>
          <w:rFonts w:hint="default" w:ascii="仿宋" w:hAnsi="仿宋" w:eastAsia="仿宋"/>
          <w:sz w:val="32"/>
          <w:szCs w:val="32"/>
        </w:rPr>
        <w:t>禁止在公务活动中接受礼金和各种有价证券、支付凭证，以及可能影响公正执行公务的礼品、宴请、旅游、健身、娱乐等活动；</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3.</w:t>
      </w:r>
      <w:r>
        <w:rPr>
          <w:rFonts w:hint="default" w:ascii="仿宋" w:hAnsi="仿宋" w:eastAsia="仿宋"/>
          <w:sz w:val="32"/>
          <w:szCs w:val="32"/>
        </w:rPr>
        <w:t>禁止在财政审批、管理、执法过程中以权谋私、滥用职权、玩忽职守、徇私舞弊；</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4.</w:t>
      </w:r>
      <w:r>
        <w:rPr>
          <w:rFonts w:hint="default" w:ascii="仿宋" w:hAnsi="仿宋" w:eastAsia="仿宋"/>
          <w:sz w:val="32"/>
          <w:szCs w:val="32"/>
        </w:rPr>
        <w:t>禁止违反规定干预和插手政府采购、项目审批和建设、中介机构服务等事项；</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5.</w:t>
      </w:r>
      <w:r>
        <w:rPr>
          <w:rFonts w:hint="default" w:ascii="仿宋" w:hAnsi="仿宋" w:eastAsia="仿宋"/>
          <w:sz w:val="32"/>
          <w:szCs w:val="32"/>
        </w:rPr>
        <w:t>禁止违反规定从事营利性活动；</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6.</w:t>
      </w:r>
      <w:r>
        <w:rPr>
          <w:rFonts w:hint="default" w:ascii="仿宋" w:hAnsi="仿宋" w:eastAsia="仿宋"/>
          <w:sz w:val="32"/>
          <w:szCs w:val="32"/>
        </w:rPr>
        <w:t>禁止用公款或向下属单位、业务单位报销应由个人负担的费用；</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7.</w:t>
      </w:r>
      <w:r>
        <w:rPr>
          <w:rFonts w:hint="default" w:ascii="仿宋" w:hAnsi="仿宋" w:eastAsia="仿宋"/>
          <w:sz w:val="32"/>
          <w:szCs w:val="32"/>
        </w:rPr>
        <w:t>禁止用公款参与高消费娱乐、健身活动；</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8.</w:t>
      </w:r>
      <w:r>
        <w:rPr>
          <w:rFonts w:hint="default" w:ascii="仿宋" w:hAnsi="仿宋" w:eastAsia="仿宋"/>
          <w:sz w:val="32"/>
          <w:szCs w:val="32"/>
        </w:rPr>
        <w:t>禁止公款度假；</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9.</w:t>
      </w:r>
      <w:r>
        <w:rPr>
          <w:rFonts w:hint="default" w:ascii="仿宋" w:hAnsi="仿宋" w:eastAsia="仿宋"/>
          <w:sz w:val="32"/>
          <w:szCs w:val="32"/>
        </w:rPr>
        <w:t>禁止以借为名占用有关单位或请托人的房产、交通工具以及其他资产；</w:t>
      </w:r>
    </w:p>
    <w:p>
      <w:pPr>
        <w:rPr>
          <w:rFonts w:hint="default" w:ascii="仿宋" w:hAnsi="仿宋" w:eastAsia="仿宋"/>
          <w:sz w:val="32"/>
          <w:szCs w:val="32"/>
        </w:rPr>
      </w:pPr>
      <w:r>
        <w:rPr>
          <w:rFonts w:hint="default" w:ascii="仿宋" w:hAnsi="仿宋" w:eastAsia="仿宋"/>
          <w:sz w:val="32"/>
          <w:szCs w:val="32"/>
        </w:rPr>
        <w:t>　　</w:t>
      </w:r>
      <w:r>
        <w:rPr>
          <w:rFonts w:hint="eastAsia" w:ascii="仿宋" w:hAnsi="仿宋" w:eastAsia="仿宋"/>
          <w:sz w:val="32"/>
          <w:szCs w:val="32"/>
          <w:lang w:val="en-US" w:eastAsia="zh-CN"/>
        </w:rPr>
        <w:t>10.</w:t>
      </w:r>
      <w:r>
        <w:rPr>
          <w:rFonts w:hint="default" w:ascii="仿宋" w:hAnsi="仿宋" w:eastAsia="仿宋"/>
          <w:sz w:val="32"/>
          <w:szCs w:val="32"/>
        </w:rPr>
        <w:t>禁止参与赌博和色情活动。</w:t>
      </w:r>
    </w:p>
    <w:p>
      <w:pPr>
        <w:rPr>
          <w:rFonts w:hint="eastAsia" w:ascii="仿宋" w:hAnsi="仿宋" w:eastAsia="仿宋"/>
          <w:sz w:val="32"/>
          <w:szCs w:val="32"/>
        </w:rPr>
        <w:sectPr>
          <w:pgSz w:w="11906" w:h="16838"/>
          <w:pgMar w:top="1701" w:right="1531" w:bottom="1701" w:left="1531" w:header="851" w:footer="992" w:gutter="0"/>
          <w:cols w:space="720"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浙江省</w:t>
      </w:r>
      <w:r>
        <w:rPr>
          <w:rFonts w:hint="eastAsia" w:ascii="华文中宋" w:hAnsi="华文中宋" w:eastAsia="华文中宋"/>
          <w:b/>
          <w:sz w:val="44"/>
          <w:szCs w:val="44"/>
          <w:lang w:eastAsia="zh-CN"/>
        </w:rPr>
        <w:t>财政系统</w:t>
      </w:r>
      <w:r>
        <w:rPr>
          <w:rFonts w:hint="eastAsia" w:ascii="华文中宋" w:hAnsi="华文中宋" w:eastAsia="华文中宋"/>
          <w:b/>
          <w:sz w:val="44"/>
          <w:szCs w:val="44"/>
        </w:rPr>
        <w:t>行政执法人员语言规范</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 xml:space="preserve">    一、总体要求</w:t>
      </w:r>
    </w:p>
    <w:p>
      <w:pPr>
        <w:ind w:firstLine="645"/>
        <w:rPr>
          <w:rFonts w:ascii="仿宋" w:hAnsi="仿宋" w:eastAsia="仿宋"/>
          <w:sz w:val="32"/>
          <w:szCs w:val="32"/>
        </w:rPr>
      </w:pPr>
      <w:r>
        <w:rPr>
          <w:rFonts w:hint="eastAsia" w:ascii="仿宋" w:hAnsi="仿宋" w:eastAsia="仿宋"/>
          <w:sz w:val="32"/>
          <w:szCs w:val="32"/>
        </w:rPr>
        <w:t>行政执法人员在执法过程中，应牢记为民执法、理性执法、文明执法理念，树立礼貌待人、真诚服务的意识，做到态度和蔼、语言文明、耐心细致、服务周到。</w:t>
      </w:r>
    </w:p>
    <w:p>
      <w:pPr>
        <w:ind w:firstLine="645"/>
        <w:rPr>
          <w:rFonts w:ascii="黑体" w:hAnsi="黑体" w:eastAsia="黑体"/>
          <w:sz w:val="32"/>
          <w:szCs w:val="32"/>
        </w:rPr>
      </w:pPr>
      <w:r>
        <w:rPr>
          <w:rFonts w:hint="eastAsia" w:ascii="黑体" w:hAnsi="黑体" w:eastAsia="黑体"/>
          <w:sz w:val="32"/>
          <w:szCs w:val="32"/>
        </w:rPr>
        <w:t>二、接待用语规范</w:t>
      </w:r>
    </w:p>
    <w:p>
      <w:pPr>
        <w:ind w:firstLine="64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“您好”“请进”“请坐”；</w:t>
      </w:r>
    </w:p>
    <w:p>
      <w:pPr>
        <w:ind w:firstLine="645"/>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“请问您有什么事”“您要办什么事”“您要反映什么问题”或“您要找哪位”；</w:t>
      </w:r>
    </w:p>
    <w:p>
      <w:pPr>
        <w:ind w:firstLine="645"/>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“请坐，请您谈谈详细情况”“请问您有什么资料吗”；</w:t>
      </w:r>
    </w:p>
    <w:p>
      <w:pPr>
        <w:ind w:firstLine="645"/>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“请稍等，我记录一下，请讲”；</w:t>
      </w:r>
    </w:p>
    <w:p>
      <w:pPr>
        <w:ind w:firstLine="645"/>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“请问您的姓名、职业、住址”；</w:t>
      </w:r>
    </w:p>
    <w:p>
      <w:pPr>
        <w:ind w:firstLine="645"/>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w:t>
      </w:r>
      <w:r>
        <w:rPr>
          <w:rFonts w:hint="eastAsia" w:ascii="仿宋" w:hAnsi="仿宋" w:eastAsia="仿宋"/>
          <w:sz w:val="32"/>
          <w:szCs w:val="32"/>
        </w:rPr>
        <w:t>“对不起，让您久等了”“对不起，我离开一会儿，请您稍等片刻，我马上就回来”“对不起，我听不清楚，请您重复一遍好吗”；</w:t>
      </w:r>
    </w:p>
    <w:p>
      <w:pPr>
        <w:ind w:firstLine="645"/>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w:t>
      </w:r>
      <w:r>
        <w:rPr>
          <w:rFonts w:hint="eastAsia" w:ascii="仿宋" w:hAnsi="仿宋" w:eastAsia="仿宋"/>
          <w:sz w:val="32"/>
          <w:szCs w:val="32"/>
        </w:rPr>
        <w:t>“您的事我们一定会尽快办理”“您的意见我们将认真对待和处理”“您反映的问题我们将尽快研究并给您答复”；</w:t>
      </w:r>
    </w:p>
    <w:p>
      <w:pPr>
        <w:ind w:firstLine="645"/>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“请稍等，我马上给您办理”“请您先别着急，有什么事慢慢说”“请您先等一下，我先看看材料”；</w:t>
      </w:r>
    </w:p>
    <w:p>
      <w:pPr>
        <w:ind w:firstLine="645"/>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w:t>
      </w:r>
      <w:r>
        <w:rPr>
          <w:rFonts w:hint="eastAsia" w:ascii="仿宋" w:hAnsi="仿宋" w:eastAsia="仿宋"/>
          <w:sz w:val="32"/>
          <w:szCs w:val="32"/>
        </w:rPr>
        <w:t>“别客气，这是我们应该做的”“您的提议很好，感谢您对我们工作的支持”；</w:t>
      </w:r>
    </w:p>
    <w:p>
      <w:pPr>
        <w:ind w:firstLine="645"/>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w:t>
      </w:r>
      <w:r>
        <w:rPr>
          <w:rFonts w:hint="eastAsia" w:ascii="仿宋" w:hAnsi="仿宋" w:eastAsia="仿宋"/>
          <w:sz w:val="32"/>
          <w:szCs w:val="32"/>
        </w:rPr>
        <w:t>“这是回执，请您收好”“请问您还有其他事情吗？”；</w:t>
      </w:r>
    </w:p>
    <w:p>
      <w:pPr>
        <w:ind w:firstLine="645"/>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w:t>
      </w:r>
      <w:r>
        <w:rPr>
          <w:rFonts w:hint="eastAsia" w:ascii="仿宋" w:hAnsi="仿宋" w:eastAsia="仿宋"/>
          <w:sz w:val="32"/>
          <w:szCs w:val="32"/>
        </w:rPr>
        <w:t>“谢谢您对我们工作的支持”“谢谢，再见”“请慢走”；</w:t>
      </w:r>
    </w:p>
    <w:p>
      <w:pPr>
        <w:ind w:firstLine="645"/>
        <w:rPr>
          <w:rFonts w:ascii="黑体" w:hAnsi="黑体" w:eastAsia="黑体"/>
          <w:sz w:val="32"/>
          <w:szCs w:val="32"/>
        </w:rPr>
      </w:pPr>
      <w:r>
        <w:rPr>
          <w:rFonts w:hint="eastAsia" w:ascii="黑体" w:hAnsi="黑体" w:eastAsia="黑体"/>
          <w:sz w:val="32"/>
          <w:szCs w:val="32"/>
        </w:rPr>
        <w:t>三、执法用语规范</w:t>
      </w:r>
    </w:p>
    <w:p>
      <w:pPr>
        <w:ind w:firstLine="64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亮明身份：“您好！我们是</w:t>
      </w:r>
      <w:r>
        <w:rPr>
          <w:rFonts w:hint="eastAsia" w:ascii="仿宋" w:hAnsi="仿宋" w:eastAsia="仿宋"/>
          <w:sz w:val="32"/>
          <w:szCs w:val="32"/>
          <w:lang w:eastAsia="zh-CN"/>
        </w:rPr>
        <w:t>浙江省财政厅（</w:t>
      </w:r>
      <w:r>
        <w:rPr>
          <w:rFonts w:hint="eastAsia" w:ascii="仿宋" w:hAnsi="仿宋" w:eastAsia="仿宋"/>
          <w:sz w:val="32"/>
          <w:szCs w:val="32"/>
          <w:lang w:val="en-US" w:eastAsia="zh-CN"/>
        </w:rPr>
        <w:t>XX市财政局等</w:t>
      </w:r>
      <w:r>
        <w:rPr>
          <w:rFonts w:hint="eastAsia" w:ascii="仿宋" w:hAnsi="仿宋" w:eastAsia="仿宋"/>
          <w:sz w:val="32"/>
          <w:szCs w:val="32"/>
          <w:lang w:eastAsia="zh-CN"/>
        </w:rPr>
        <w:t>）</w:t>
      </w:r>
      <w:r>
        <w:rPr>
          <w:rFonts w:hint="eastAsia" w:ascii="仿宋" w:hAnsi="仿宋" w:eastAsia="仿宋"/>
          <w:sz w:val="32"/>
          <w:szCs w:val="32"/>
        </w:rPr>
        <w:t>的执法人员”；</w:t>
      </w:r>
    </w:p>
    <w:p>
      <w:pPr>
        <w:ind w:firstLine="645"/>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出示证件：“这是我们的执法证件，请过目”；</w:t>
      </w:r>
    </w:p>
    <w:p>
      <w:pPr>
        <w:ind w:firstLine="645"/>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说明目的：“您好，我们想了解（调查）以下XX方面的情况（事实），请您介绍以下”“现在对您（单位）XX方面的情况进行调查（检查），请予以配合”；</w:t>
      </w:r>
    </w:p>
    <w:p>
      <w:pPr>
        <w:ind w:firstLine="645"/>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核实情况：“请问负责人是哪位”“请出示一下您（单位）的有关证件”；</w:t>
      </w:r>
    </w:p>
    <w:p>
      <w:pPr>
        <w:ind w:firstLine="645"/>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事先告知权利：“您依法享有陈述、申辩……权利”“您依法享有听证……权利，如果要求听证，请在X日内向XX（单位）提出”；</w:t>
      </w:r>
    </w:p>
    <w:p>
      <w:pPr>
        <w:ind w:firstLine="645"/>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w:t>
      </w:r>
      <w:r>
        <w:rPr>
          <w:rFonts w:hint="eastAsia" w:ascii="仿宋" w:hAnsi="仿宋" w:eastAsia="仿宋"/>
          <w:sz w:val="32"/>
          <w:szCs w:val="32"/>
        </w:rPr>
        <w:t>调查取证：“为查清事实，我们需要向您进行询问，请予以配合且如实回答”；</w:t>
      </w:r>
    </w:p>
    <w:p>
      <w:pPr>
        <w:ind w:firstLine="645"/>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w:t>
      </w:r>
      <w:r>
        <w:rPr>
          <w:rFonts w:hint="eastAsia" w:ascii="仿宋" w:hAnsi="仿宋" w:eastAsia="仿宋"/>
          <w:sz w:val="32"/>
          <w:szCs w:val="32"/>
        </w:rPr>
        <w:t>核对笔录：“请您仔细核对一下现场调查笔录（询问笔录）的记录内容并签字”；</w:t>
      </w:r>
    </w:p>
    <w:p>
      <w:pPr>
        <w:ind w:firstLine="645"/>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确认签字：“这里有一处书写涂改处，请您签名或按上您的手印”“请您核实，如无误，请签字”；</w:t>
      </w:r>
    </w:p>
    <w:p>
      <w:pPr>
        <w:ind w:firstLine="645"/>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w:t>
      </w:r>
      <w:r>
        <w:rPr>
          <w:rFonts w:hint="eastAsia" w:ascii="仿宋" w:hAnsi="仿宋" w:eastAsia="仿宋"/>
          <w:sz w:val="32"/>
          <w:szCs w:val="32"/>
        </w:rPr>
        <w:t>决定送达：“这是对您（单位）XXX违法行为的《行政处罚决定书》，请您仔细核对。如无异议，请签字”；</w:t>
      </w:r>
    </w:p>
    <w:p>
      <w:pPr>
        <w:ind w:firstLine="645"/>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w:t>
      </w:r>
      <w:r>
        <w:rPr>
          <w:rFonts w:hint="eastAsia" w:ascii="仿宋" w:hAnsi="仿宋" w:eastAsia="仿宋"/>
          <w:sz w:val="32"/>
          <w:szCs w:val="32"/>
        </w:rPr>
        <w:t>告知救济权：“如果您对处罚有异议，可在收到《行政处罚决定书》起六十日内向XXX申请行政复议，或在六个月内向XXX人民法院提起行政诉讼”；</w:t>
      </w:r>
    </w:p>
    <w:p>
      <w:pPr>
        <w:ind w:firstLine="645"/>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w:t>
      </w:r>
      <w:r>
        <w:rPr>
          <w:rFonts w:hint="eastAsia" w:ascii="仿宋" w:hAnsi="仿宋" w:eastAsia="仿宋"/>
          <w:sz w:val="32"/>
          <w:szCs w:val="32"/>
        </w:rPr>
        <w:t>结束语：“感谢您的配合和支持”。</w:t>
      </w:r>
    </w:p>
    <w:p>
      <w:pPr>
        <w:rPr>
          <w:rFonts w:ascii="楷体" w:hAnsi="楷体" w:eastAsia="楷体"/>
          <w:sz w:val="44"/>
          <w:szCs w:val="44"/>
        </w:rPr>
      </w:pPr>
    </w:p>
    <w:p>
      <w:pPr>
        <w:rPr>
          <w:rFonts w:ascii="楷体" w:hAnsi="楷体" w:eastAsia="楷体"/>
          <w:sz w:val="44"/>
          <w:szCs w:val="44"/>
        </w:rPr>
        <w:sectPr>
          <w:pgSz w:w="11906" w:h="16838"/>
          <w:pgMar w:top="1701" w:right="1531" w:bottom="1701" w:left="1531" w:header="851" w:footer="992" w:gutter="0"/>
          <w:cols w:space="720" w:num="1"/>
          <w:docGrid w:type="lines" w:linePitch="312" w:charSpace="0"/>
        </w:sectPr>
      </w:pPr>
    </w:p>
    <w:p>
      <w:pPr>
        <w:jc w:val="center"/>
        <w:rPr>
          <w:rFonts w:hint="eastAsia" w:ascii="华文中宋" w:hAnsi="华文中宋" w:eastAsia="华文中宋"/>
          <w:b/>
          <w:sz w:val="44"/>
          <w:szCs w:val="44"/>
        </w:rPr>
      </w:pPr>
    </w:p>
    <w:p>
      <w:pPr>
        <w:jc w:val="center"/>
        <w:rPr>
          <w:rFonts w:ascii="华文中宋" w:hAnsi="华文中宋" w:eastAsia="华文中宋"/>
          <w:b/>
          <w:sz w:val="44"/>
          <w:szCs w:val="44"/>
        </w:rPr>
      </w:pPr>
      <w:r>
        <w:rPr>
          <w:rFonts w:hint="eastAsia" w:ascii="华文中宋" w:hAnsi="华文中宋" w:eastAsia="华文中宋"/>
          <w:b/>
          <w:sz w:val="44"/>
          <w:szCs w:val="44"/>
        </w:rPr>
        <w:t>浙江省</w:t>
      </w:r>
      <w:r>
        <w:rPr>
          <w:rFonts w:hint="eastAsia" w:ascii="华文中宋" w:hAnsi="华文中宋" w:eastAsia="华文中宋"/>
          <w:b/>
          <w:sz w:val="44"/>
          <w:szCs w:val="44"/>
          <w:lang w:eastAsia="zh-CN"/>
        </w:rPr>
        <w:t>财政系统</w:t>
      </w:r>
      <w:r>
        <w:rPr>
          <w:rFonts w:hint="eastAsia" w:ascii="华文中宋" w:hAnsi="华文中宋" w:eastAsia="华文中宋"/>
          <w:b/>
          <w:sz w:val="44"/>
          <w:szCs w:val="44"/>
        </w:rPr>
        <w:t>违法行为查处程序规范</w:t>
      </w:r>
    </w:p>
    <w:p>
      <w:pPr>
        <w:rPr>
          <w:rFonts w:ascii="华文中宋" w:hAnsi="华文中宋" w:eastAsia="华文中宋"/>
          <w:b/>
          <w:sz w:val="44"/>
          <w:szCs w:val="44"/>
        </w:rPr>
      </w:pPr>
    </w:p>
    <w:p>
      <w:pPr>
        <w:rPr>
          <w:rFonts w:ascii="黑体" w:hAnsi="黑体" w:eastAsia="黑体"/>
          <w:sz w:val="32"/>
          <w:szCs w:val="32"/>
        </w:rPr>
      </w:pPr>
      <w:r>
        <w:rPr>
          <w:rFonts w:hint="eastAsia" w:ascii="黑体" w:hAnsi="黑体" w:eastAsia="黑体"/>
          <w:sz w:val="32"/>
          <w:szCs w:val="32"/>
        </w:rPr>
        <w:t xml:space="preserve">    一、查处</w:t>
      </w:r>
      <w:r>
        <w:rPr>
          <w:rFonts w:hint="eastAsia" w:ascii="黑体" w:hAnsi="黑体" w:eastAsia="黑体"/>
          <w:sz w:val="32"/>
          <w:szCs w:val="32"/>
          <w:lang w:eastAsia="zh-CN"/>
        </w:rPr>
        <w:t>财政</w:t>
      </w:r>
      <w:r>
        <w:rPr>
          <w:rFonts w:hint="eastAsia" w:ascii="黑体" w:hAnsi="黑体" w:eastAsia="黑体"/>
          <w:sz w:val="32"/>
          <w:szCs w:val="32"/>
        </w:rPr>
        <w:t>违法行为的基本要求</w:t>
      </w:r>
    </w:p>
    <w:p>
      <w:pPr>
        <w:ind w:firstLine="645"/>
        <w:rPr>
          <w:rFonts w:ascii="仿宋" w:hAnsi="仿宋" w:eastAsia="仿宋"/>
          <w:sz w:val="32"/>
          <w:szCs w:val="32"/>
        </w:rPr>
      </w:pPr>
      <w:r>
        <w:rPr>
          <w:rFonts w:hint="eastAsia" w:ascii="仿宋" w:hAnsi="仿宋" w:eastAsia="仿宋"/>
          <w:sz w:val="32"/>
          <w:szCs w:val="32"/>
        </w:rPr>
        <w:t>查处</w:t>
      </w:r>
      <w:r>
        <w:rPr>
          <w:rFonts w:hint="eastAsia" w:ascii="仿宋" w:hAnsi="仿宋" w:eastAsia="仿宋"/>
          <w:sz w:val="32"/>
          <w:szCs w:val="32"/>
          <w:lang w:eastAsia="zh-CN"/>
        </w:rPr>
        <w:t>财政</w:t>
      </w:r>
      <w:r>
        <w:rPr>
          <w:rFonts w:hint="eastAsia" w:ascii="仿宋" w:hAnsi="仿宋" w:eastAsia="仿宋"/>
          <w:sz w:val="32"/>
          <w:szCs w:val="32"/>
        </w:rPr>
        <w:t>违法行为，应当遵循严格、规范、公正、文明的原则，做到事实清楚、证据确凿、定性准确、依据正确、程序合法、处罚适当。</w:t>
      </w:r>
    </w:p>
    <w:p>
      <w:pPr>
        <w:ind w:firstLine="645"/>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财政</w:t>
      </w:r>
      <w:r>
        <w:rPr>
          <w:rFonts w:hint="eastAsia" w:ascii="黑体" w:hAnsi="黑体" w:eastAsia="黑体"/>
          <w:sz w:val="32"/>
          <w:szCs w:val="32"/>
        </w:rPr>
        <w:t>执法人员工作要求</w:t>
      </w:r>
    </w:p>
    <w:p>
      <w:pPr>
        <w:ind w:firstLine="645"/>
        <w:rPr>
          <w:rFonts w:ascii="仿宋" w:hAnsi="仿宋" w:eastAsia="仿宋"/>
          <w:sz w:val="32"/>
          <w:szCs w:val="32"/>
        </w:rPr>
      </w:pPr>
      <w:r>
        <w:rPr>
          <w:rFonts w:hint="eastAsia" w:ascii="仿宋" w:hAnsi="仿宋" w:eastAsia="仿宋"/>
          <w:sz w:val="32"/>
          <w:szCs w:val="32"/>
          <w:lang w:eastAsia="zh-CN"/>
        </w:rPr>
        <w:t>行政</w:t>
      </w:r>
      <w:r>
        <w:rPr>
          <w:rFonts w:hint="eastAsia" w:ascii="仿宋" w:hAnsi="仿宋" w:eastAsia="仿宋"/>
          <w:sz w:val="32"/>
          <w:szCs w:val="32"/>
        </w:rPr>
        <w:t>执法人员应当熟悉掌握</w:t>
      </w:r>
      <w:r>
        <w:rPr>
          <w:rFonts w:hint="eastAsia" w:ascii="仿宋" w:hAnsi="仿宋" w:eastAsia="仿宋"/>
          <w:sz w:val="32"/>
          <w:szCs w:val="32"/>
          <w:lang w:eastAsia="zh-CN"/>
        </w:rPr>
        <w:t>财政</w:t>
      </w:r>
      <w:r>
        <w:rPr>
          <w:rFonts w:hint="eastAsia" w:ascii="仿宋" w:hAnsi="仿宋" w:eastAsia="仿宋"/>
          <w:sz w:val="32"/>
          <w:szCs w:val="32"/>
        </w:rPr>
        <w:t>法律法规，通过</w:t>
      </w:r>
      <w:r>
        <w:rPr>
          <w:rFonts w:hint="eastAsia" w:ascii="仿宋" w:hAnsi="仿宋" w:eastAsia="仿宋"/>
          <w:sz w:val="32"/>
          <w:szCs w:val="32"/>
          <w:lang w:eastAsia="zh-CN"/>
        </w:rPr>
        <w:t>综合</w:t>
      </w:r>
      <w:r>
        <w:rPr>
          <w:rFonts w:hint="eastAsia" w:ascii="仿宋" w:hAnsi="仿宋" w:eastAsia="仿宋"/>
          <w:sz w:val="32"/>
          <w:szCs w:val="32"/>
        </w:rPr>
        <w:t>法律</w:t>
      </w:r>
      <w:r>
        <w:rPr>
          <w:rFonts w:hint="eastAsia" w:ascii="仿宋" w:hAnsi="仿宋" w:eastAsia="仿宋"/>
          <w:sz w:val="32"/>
          <w:szCs w:val="32"/>
          <w:lang w:eastAsia="zh-CN"/>
        </w:rPr>
        <w:t>知识</w:t>
      </w:r>
      <w:r>
        <w:rPr>
          <w:rFonts w:hint="eastAsia" w:ascii="仿宋" w:hAnsi="仿宋" w:eastAsia="仿宋"/>
          <w:sz w:val="32"/>
          <w:szCs w:val="32"/>
        </w:rPr>
        <w:t>考试并取得浙江省行政执法证。</w:t>
      </w:r>
    </w:p>
    <w:p>
      <w:pPr>
        <w:ind w:firstLine="645"/>
        <w:rPr>
          <w:rFonts w:ascii="仿宋" w:hAnsi="仿宋" w:eastAsia="仿宋"/>
          <w:sz w:val="32"/>
          <w:szCs w:val="32"/>
        </w:rPr>
      </w:pPr>
      <w:r>
        <w:rPr>
          <w:rFonts w:hint="eastAsia" w:ascii="仿宋" w:hAnsi="仿宋" w:eastAsia="仿宋"/>
          <w:sz w:val="32"/>
          <w:szCs w:val="32"/>
          <w:lang w:eastAsia="zh-CN"/>
        </w:rPr>
        <w:t>行政</w:t>
      </w:r>
      <w:r>
        <w:rPr>
          <w:rFonts w:hint="eastAsia" w:ascii="仿宋" w:hAnsi="仿宋" w:eastAsia="仿宋"/>
          <w:sz w:val="32"/>
          <w:szCs w:val="32"/>
        </w:rPr>
        <w:t>执法人员在查处</w:t>
      </w:r>
      <w:r>
        <w:rPr>
          <w:rFonts w:hint="eastAsia" w:ascii="仿宋" w:hAnsi="仿宋" w:eastAsia="仿宋"/>
          <w:sz w:val="32"/>
          <w:szCs w:val="32"/>
          <w:lang w:eastAsia="zh-CN"/>
        </w:rPr>
        <w:t>财政</w:t>
      </w:r>
      <w:r>
        <w:rPr>
          <w:rFonts w:hint="eastAsia" w:ascii="仿宋" w:hAnsi="仿宋" w:eastAsia="仿宋"/>
          <w:sz w:val="32"/>
          <w:szCs w:val="32"/>
        </w:rPr>
        <w:t>违法行为过程中，应当出示浙江省行政执法证，向当事人或者相关人员表明身份。</w:t>
      </w:r>
    </w:p>
    <w:p>
      <w:pPr>
        <w:ind w:firstLine="645"/>
        <w:rPr>
          <w:rFonts w:ascii="仿宋" w:hAnsi="仿宋" w:eastAsia="仿宋"/>
          <w:sz w:val="32"/>
          <w:szCs w:val="32"/>
        </w:rPr>
      </w:pPr>
      <w:r>
        <w:rPr>
          <w:rFonts w:hint="eastAsia" w:ascii="仿宋" w:hAnsi="仿宋" w:eastAsia="仿宋"/>
          <w:sz w:val="32"/>
          <w:szCs w:val="32"/>
        </w:rPr>
        <w:t>在</w:t>
      </w:r>
      <w:r>
        <w:rPr>
          <w:rFonts w:hint="eastAsia" w:ascii="仿宋" w:hAnsi="仿宋" w:eastAsia="仿宋"/>
          <w:sz w:val="32"/>
          <w:szCs w:val="32"/>
          <w:lang w:eastAsia="zh-CN"/>
        </w:rPr>
        <w:t>财政</w:t>
      </w:r>
      <w:r>
        <w:rPr>
          <w:rFonts w:hint="eastAsia" w:ascii="仿宋" w:hAnsi="仿宋" w:eastAsia="仿宋"/>
          <w:sz w:val="32"/>
          <w:szCs w:val="32"/>
        </w:rPr>
        <w:t>违法行为查处过程中，知悉国家秘密、商业秘密或者个人隐私的，执法人员应当严格保密。</w:t>
      </w:r>
    </w:p>
    <w:p>
      <w:pPr>
        <w:ind w:firstLine="645"/>
        <w:rPr>
          <w:rFonts w:ascii="黑体" w:hAnsi="黑体" w:eastAsia="黑体"/>
          <w:sz w:val="32"/>
          <w:szCs w:val="32"/>
        </w:rPr>
      </w:pPr>
      <w:r>
        <w:rPr>
          <w:rFonts w:hint="eastAsia" w:ascii="黑体" w:hAnsi="黑体" w:eastAsia="黑体"/>
          <w:sz w:val="32"/>
          <w:szCs w:val="32"/>
        </w:rPr>
        <w:t>三、查处</w:t>
      </w:r>
      <w:r>
        <w:rPr>
          <w:rFonts w:hint="eastAsia" w:ascii="黑体" w:hAnsi="黑体" w:eastAsia="黑体"/>
          <w:sz w:val="32"/>
          <w:szCs w:val="32"/>
          <w:lang w:eastAsia="zh-CN"/>
        </w:rPr>
        <w:t>财政</w:t>
      </w:r>
      <w:r>
        <w:rPr>
          <w:rFonts w:hint="eastAsia" w:ascii="黑体" w:hAnsi="黑体" w:eastAsia="黑体"/>
          <w:sz w:val="32"/>
          <w:szCs w:val="32"/>
        </w:rPr>
        <w:t>违法行为的具体程序</w:t>
      </w:r>
    </w:p>
    <w:p>
      <w:pPr>
        <w:ind w:firstLine="64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违法线索发现</w:t>
      </w:r>
      <w:r>
        <w:rPr>
          <w:rFonts w:hint="eastAsia" w:ascii="仿宋" w:hAnsi="仿宋" w:eastAsia="仿宋"/>
          <w:sz w:val="32"/>
          <w:szCs w:val="32"/>
          <w:lang w:eastAsia="zh-CN"/>
        </w:rPr>
        <w:t>；</w:t>
      </w:r>
    </w:p>
    <w:p>
      <w:pPr>
        <w:ind w:firstLine="645"/>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线索核查与违法行为制止；</w:t>
      </w:r>
    </w:p>
    <w:p>
      <w:pPr>
        <w:ind w:firstLine="645"/>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立案；</w:t>
      </w:r>
    </w:p>
    <w:p>
      <w:pPr>
        <w:ind w:firstLine="645"/>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调查取证；</w:t>
      </w:r>
    </w:p>
    <w:p>
      <w:pPr>
        <w:ind w:firstLine="645"/>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调查报告起草；</w:t>
      </w:r>
    </w:p>
    <w:p>
      <w:pPr>
        <w:ind w:firstLine="645"/>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w:t>
      </w:r>
      <w:r>
        <w:rPr>
          <w:rFonts w:hint="eastAsia" w:ascii="仿宋" w:hAnsi="仿宋" w:eastAsia="仿宋"/>
          <w:sz w:val="32"/>
          <w:szCs w:val="32"/>
        </w:rPr>
        <w:t>案件审核；</w:t>
      </w:r>
    </w:p>
    <w:p>
      <w:pPr>
        <w:ind w:firstLine="645"/>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w:t>
      </w:r>
      <w:r>
        <w:rPr>
          <w:rFonts w:hint="eastAsia" w:ascii="仿宋" w:hAnsi="仿宋" w:eastAsia="仿宋"/>
          <w:sz w:val="32"/>
          <w:szCs w:val="32"/>
        </w:rPr>
        <w:t>告知、听证等有关程序；</w:t>
      </w:r>
    </w:p>
    <w:p>
      <w:pPr>
        <w:ind w:firstLine="645"/>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作出处理决定；</w:t>
      </w:r>
    </w:p>
    <w:p>
      <w:pPr>
        <w:ind w:firstLine="645"/>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w:t>
      </w:r>
      <w:r>
        <w:rPr>
          <w:rFonts w:hint="eastAsia" w:ascii="仿宋" w:hAnsi="仿宋" w:eastAsia="仿宋"/>
          <w:sz w:val="32"/>
          <w:szCs w:val="32"/>
        </w:rPr>
        <w:t>送达；</w:t>
      </w:r>
    </w:p>
    <w:p>
      <w:pPr>
        <w:ind w:firstLine="645"/>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w:t>
      </w:r>
      <w:r>
        <w:rPr>
          <w:rFonts w:hint="eastAsia" w:ascii="仿宋" w:hAnsi="仿宋" w:eastAsia="仿宋"/>
          <w:sz w:val="32"/>
          <w:szCs w:val="32"/>
        </w:rPr>
        <w:t>执行或申请强制执行；</w:t>
      </w:r>
    </w:p>
    <w:p>
      <w:pPr>
        <w:ind w:firstLine="645"/>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w:t>
      </w:r>
      <w:r>
        <w:rPr>
          <w:rFonts w:hint="eastAsia" w:ascii="仿宋" w:hAnsi="仿宋" w:eastAsia="仿宋"/>
          <w:sz w:val="32"/>
          <w:szCs w:val="32"/>
        </w:rPr>
        <w:t>结案；</w:t>
      </w:r>
    </w:p>
    <w:p>
      <w:pPr>
        <w:ind w:firstLine="645"/>
        <w:rPr>
          <w:rFonts w:ascii="仿宋" w:hAnsi="仿宋" w:eastAsia="仿宋"/>
          <w:sz w:val="32"/>
          <w:szCs w:val="32"/>
        </w:rPr>
      </w:pPr>
      <w:r>
        <w:rPr>
          <w:rFonts w:hint="eastAsia" w:ascii="仿宋" w:hAnsi="仿宋" w:eastAsia="仿宋"/>
          <w:sz w:val="32"/>
          <w:szCs w:val="32"/>
        </w:rPr>
        <w:t>12</w:t>
      </w:r>
      <w:r>
        <w:rPr>
          <w:rFonts w:hint="eastAsia" w:ascii="仿宋" w:hAnsi="仿宋" w:eastAsia="仿宋"/>
          <w:sz w:val="32"/>
          <w:szCs w:val="32"/>
          <w:lang w:val="en-US" w:eastAsia="zh-CN"/>
        </w:rPr>
        <w:t>.</w:t>
      </w:r>
      <w:r>
        <w:rPr>
          <w:rFonts w:hint="eastAsia" w:ascii="仿宋" w:hAnsi="仿宋" w:eastAsia="仿宋"/>
          <w:sz w:val="32"/>
          <w:szCs w:val="32"/>
        </w:rPr>
        <w:t>立卷归档。</w:t>
      </w:r>
    </w:p>
    <w:p>
      <w:pPr>
        <w:ind w:firstLine="645"/>
        <w:rPr>
          <w:rFonts w:ascii="黑体" w:hAnsi="黑体" w:eastAsia="黑体"/>
          <w:sz w:val="32"/>
          <w:szCs w:val="32"/>
        </w:rPr>
      </w:pPr>
      <w:r>
        <w:rPr>
          <w:rFonts w:hint="eastAsia" w:ascii="黑体" w:hAnsi="黑体" w:eastAsia="黑体"/>
          <w:sz w:val="32"/>
          <w:szCs w:val="32"/>
        </w:rPr>
        <w:t>四、查处</w:t>
      </w:r>
      <w:r>
        <w:rPr>
          <w:rFonts w:hint="eastAsia" w:ascii="黑体" w:hAnsi="黑体" w:eastAsia="黑体"/>
          <w:sz w:val="32"/>
          <w:szCs w:val="32"/>
          <w:lang w:eastAsia="zh-CN"/>
        </w:rPr>
        <w:t>财政</w:t>
      </w:r>
      <w:r>
        <w:rPr>
          <w:rFonts w:hint="eastAsia" w:ascii="黑体" w:hAnsi="黑体" w:eastAsia="黑体"/>
          <w:sz w:val="32"/>
          <w:szCs w:val="32"/>
        </w:rPr>
        <w:t>违法行为的工作要求</w:t>
      </w:r>
    </w:p>
    <w:p>
      <w:pPr>
        <w:ind w:firstLine="64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违法线索发现。通过群众举报、现场巡查、媒体反映等多种渠道发现。</w:t>
      </w:r>
    </w:p>
    <w:p>
      <w:pPr>
        <w:ind w:firstLine="645"/>
        <w:rPr>
          <w:rFonts w:ascii="仿宋" w:hAnsi="仿宋" w:eastAsia="仿宋"/>
          <w:sz w:val="32"/>
          <w:szCs w:val="32"/>
        </w:rPr>
      </w:pPr>
      <w:r>
        <w:rPr>
          <w:rFonts w:hint="eastAsia" w:ascii="仿宋" w:hAnsi="仿宋" w:eastAsia="仿宋"/>
          <w:sz w:val="32"/>
          <w:szCs w:val="32"/>
        </w:rPr>
        <w:t>执法机构负责人认为需要对违法线索进行核查的，应当及时安排人员进行核查。</w:t>
      </w:r>
    </w:p>
    <w:p>
      <w:pPr>
        <w:ind w:firstLine="645"/>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线索核查与违法行为制止。发现存在</w:t>
      </w:r>
      <w:r>
        <w:rPr>
          <w:rFonts w:hint="eastAsia" w:ascii="仿宋" w:hAnsi="仿宋" w:eastAsia="仿宋"/>
          <w:sz w:val="32"/>
          <w:szCs w:val="32"/>
          <w:lang w:eastAsia="zh-CN"/>
        </w:rPr>
        <w:t>财政</w:t>
      </w:r>
      <w:r>
        <w:rPr>
          <w:rFonts w:hint="eastAsia" w:ascii="仿宋" w:hAnsi="仿宋" w:eastAsia="仿宋"/>
          <w:sz w:val="32"/>
          <w:szCs w:val="32"/>
        </w:rPr>
        <w:t>违法行为，执法人员应当向违法当事人宣传</w:t>
      </w:r>
      <w:r>
        <w:rPr>
          <w:rFonts w:hint="eastAsia" w:ascii="仿宋" w:hAnsi="仿宋" w:eastAsia="仿宋"/>
          <w:sz w:val="32"/>
          <w:szCs w:val="32"/>
          <w:lang w:eastAsia="zh-CN"/>
        </w:rPr>
        <w:t>财政</w:t>
      </w:r>
      <w:r>
        <w:rPr>
          <w:rFonts w:hint="eastAsia" w:ascii="仿宋" w:hAnsi="仿宋" w:eastAsia="仿宋"/>
          <w:sz w:val="32"/>
          <w:szCs w:val="32"/>
        </w:rPr>
        <w:t>法规和政策，告知其行为违法可能承担的法律责任，采取措施予以制止。</w:t>
      </w:r>
    </w:p>
    <w:p>
      <w:pPr>
        <w:ind w:firstLine="645"/>
        <w:rPr>
          <w:rFonts w:ascii="仿宋" w:hAnsi="仿宋" w:eastAsia="仿宋"/>
          <w:sz w:val="32"/>
          <w:szCs w:val="32"/>
        </w:rPr>
      </w:pPr>
      <w:r>
        <w:rPr>
          <w:rFonts w:hint="eastAsia" w:ascii="仿宋" w:hAnsi="仿宋" w:eastAsia="仿宋"/>
          <w:sz w:val="32"/>
          <w:szCs w:val="32"/>
        </w:rPr>
        <w:t>核查结束后，核查人员应当提交核查报告，提出立案或者不予立案的建议。</w:t>
      </w:r>
    </w:p>
    <w:p>
      <w:pPr>
        <w:ind w:firstLine="645"/>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立案。</w:t>
      </w:r>
      <w:r>
        <w:rPr>
          <w:rFonts w:hint="eastAsia" w:ascii="仿宋" w:hAnsi="仿宋" w:eastAsia="仿宋"/>
          <w:sz w:val="32"/>
          <w:szCs w:val="32"/>
          <w:lang w:eastAsia="zh-CN"/>
        </w:rPr>
        <w:t>财政</w:t>
      </w:r>
      <w:r>
        <w:rPr>
          <w:rFonts w:hint="eastAsia" w:ascii="仿宋" w:hAnsi="仿宋" w:eastAsia="仿宋"/>
          <w:sz w:val="32"/>
          <w:szCs w:val="32"/>
        </w:rPr>
        <w:t>部门</w:t>
      </w:r>
      <w:r>
        <w:rPr>
          <w:rFonts w:hint="eastAsia" w:ascii="仿宋" w:hAnsi="仿宋" w:eastAsia="仿宋"/>
          <w:sz w:val="32"/>
          <w:szCs w:val="32"/>
          <w:lang w:eastAsia="zh-CN"/>
        </w:rPr>
        <w:t>发现案源并经初步核查、核实后，依法应当立案查处的，</w:t>
      </w:r>
      <w:r>
        <w:rPr>
          <w:rFonts w:hint="eastAsia" w:ascii="仿宋" w:hAnsi="仿宋" w:eastAsia="仿宋"/>
          <w:sz w:val="32"/>
          <w:szCs w:val="32"/>
        </w:rPr>
        <w:t>应填写《立案审批表》，报</w:t>
      </w:r>
      <w:r>
        <w:rPr>
          <w:rFonts w:hint="eastAsia" w:ascii="仿宋" w:hAnsi="仿宋" w:eastAsia="仿宋"/>
          <w:sz w:val="32"/>
          <w:szCs w:val="32"/>
          <w:lang w:eastAsia="zh-CN"/>
        </w:rPr>
        <w:t>财政</w:t>
      </w:r>
      <w:r>
        <w:rPr>
          <w:rFonts w:hint="eastAsia" w:ascii="仿宋" w:hAnsi="仿宋" w:eastAsia="仿宋"/>
          <w:sz w:val="32"/>
          <w:szCs w:val="32"/>
        </w:rPr>
        <w:t>部门负责人审批</w:t>
      </w:r>
      <w:r>
        <w:rPr>
          <w:rFonts w:hint="eastAsia" w:ascii="仿宋" w:hAnsi="仿宋" w:eastAsia="仿宋"/>
          <w:sz w:val="32"/>
          <w:szCs w:val="32"/>
          <w:lang w:eastAsia="zh-CN"/>
        </w:rPr>
        <w:t>后及时</w:t>
      </w:r>
      <w:r>
        <w:rPr>
          <w:rFonts w:hint="eastAsia" w:ascii="仿宋" w:hAnsi="仿宋" w:eastAsia="仿宋"/>
          <w:sz w:val="32"/>
          <w:szCs w:val="32"/>
        </w:rPr>
        <w:t>立案。《立案审批表》应当载明案件来源，当事人基本情况、涉嫌违法事实、案件处理意见等内容。</w:t>
      </w:r>
    </w:p>
    <w:p>
      <w:pPr>
        <w:ind w:firstLine="645"/>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调查取证。执法人员应当对违法事实进行调查，并收集相关证据。调查取证时，执法人员不少于</w:t>
      </w:r>
      <w:r>
        <w:rPr>
          <w:rFonts w:hint="eastAsia" w:ascii="仿宋" w:hAnsi="仿宋" w:eastAsia="仿宋"/>
          <w:sz w:val="32"/>
          <w:szCs w:val="32"/>
          <w:lang w:eastAsia="zh-CN"/>
        </w:rPr>
        <w:t>两</w:t>
      </w:r>
      <w:r>
        <w:rPr>
          <w:rFonts w:hint="eastAsia" w:ascii="仿宋" w:hAnsi="仿宋" w:eastAsia="仿宋"/>
          <w:sz w:val="32"/>
          <w:szCs w:val="32"/>
        </w:rPr>
        <w:t>人，并应当向被调查对象出示执法证件。</w:t>
      </w:r>
    </w:p>
    <w:p>
      <w:pPr>
        <w:ind w:firstLine="645"/>
        <w:rPr>
          <w:rFonts w:ascii="仿宋" w:hAnsi="仿宋" w:eastAsia="仿宋"/>
          <w:sz w:val="32"/>
          <w:szCs w:val="32"/>
        </w:rPr>
      </w:pPr>
      <w:r>
        <w:rPr>
          <w:rFonts w:hint="eastAsia" w:ascii="仿宋" w:hAnsi="仿宋" w:eastAsia="仿宋"/>
          <w:sz w:val="32"/>
          <w:szCs w:val="32"/>
        </w:rPr>
        <w:t>执法人员与案件有利害关系或者存在可能影响公正处理情形的应主动申请回避。当事人认为执法人员应当回避而没有回避的，可以向该执法人员所在行政机关申请执法人员回避。</w:t>
      </w:r>
    </w:p>
    <w:p>
      <w:pPr>
        <w:ind w:firstLine="645"/>
        <w:rPr>
          <w:rFonts w:ascii="仿宋" w:hAnsi="仿宋" w:eastAsia="仿宋"/>
          <w:sz w:val="32"/>
          <w:szCs w:val="32"/>
        </w:rPr>
      </w:pPr>
      <w:r>
        <w:rPr>
          <w:rFonts w:hint="eastAsia" w:ascii="仿宋" w:hAnsi="仿宋" w:eastAsia="仿宋"/>
          <w:sz w:val="32"/>
          <w:szCs w:val="32"/>
        </w:rPr>
        <w:t>执法人员的回避，由该执法人员所在行政机关负责人决定。决定回避的，应当对之前的调查行为及收集证据是否有效一并决定。决定回避前，被要求回避的执法人员不停止对案件的调查。</w:t>
      </w:r>
    </w:p>
    <w:p>
      <w:pPr>
        <w:ind w:firstLine="645"/>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调查报告起草。在调查取证的基础上，办案人员应当对收集的证据、案件事实进行认定，确定违法的性质和法律适用，研究提出处理建议，填写《案件处理内部审批表》。</w:t>
      </w:r>
    </w:p>
    <w:p>
      <w:pPr>
        <w:ind w:firstLine="645"/>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w:t>
      </w:r>
      <w:r>
        <w:rPr>
          <w:rFonts w:hint="eastAsia" w:ascii="仿宋" w:hAnsi="仿宋" w:eastAsia="仿宋"/>
          <w:sz w:val="32"/>
          <w:szCs w:val="32"/>
        </w:rPr>
        <w:t>案件审核。承办人员提交《案件处理内部审批表》后，</w:t>
      </w:r>
      <w:r>
        <w:rPr>
          <w:rFonts w:hint="eastAsia" w:ascii="仿宋" w:hAnsi="仿宋" w:eastAsia="仿宋"/>
          <w:sz w:val="32"/>
          <w:szCs w:val="32"/>
          <w:lang w:eastAsia="zh-CN"/>
        </w:rPr>
        <w:t>财政</w:t>
      </w:r>
      <w:r>
        <w:rPr>
          <w:rFonts w:hint="eastAsia" w:ascii="仿宋" w:hAnsi="仿宋" w:eastAsia="仿宋"/>
          <w:sz w:val="32"/>
          <w:szCs w:val="32"/>
        </w:rPr>
        <w:t>部门应当组织人员对案件事实和证据材料进行审核。审核人员不能为同一案件的承办人员。</w:t>
      </w:r>
    </w:p>
    <w:p>
      <w:pPr>
        <w:ind w:firstLine="645"/>
        <w:rPr>
          <w:rFonts w:ascii="仿宋" w:hAnsi="仿宋" w:eastAsia="仿宋"/>
          <w:sz w:val="32"/>
          <w:szCs w:val="32"/>
        </w:rPr>
      </w:pPr>
      <w:r>
        <w:rPr>
          <w:rFonts w:hint="eastAsia" w:ascii="仿宋" w:hAnsi="仿宋" w:eastAsia="仿宋"/>
          <w:sz w:val="32"/>
          <w:szCs w:val="32"/>
        </w:rPr>
        <w:t>审核内容包括：是否符合立案条件；违法主体是否准确；事实是否清楚，证据是否合法、确实、充分；定性是否准确，理由是否充分；适用法律法规是否正确；程序是否合法；拟定的处理建议是否适当，行政处罚是否符合自由裁量权标准；其他需要审核的内容和事项。</w:t>
      </w:r>
    </w:p>
    <w:p>
      <w:pPr>
        <w:ind w:firstLine="645"/>
        <w:rPr>
          <w:rFonts w:ascii="仿宋" w:hAnsi="仿宋" w:eastAsia="仿宋"/>
          <w:sz w:val="32"/>
          <w:szCs w:val="32"/>
        </w:rPr>
      </w:pPr>
      <w:r>
        <w:rPr>
          <w:rFonts w:hint="eastAsia" w:ascii="仿宋" w:hAnsi="仿宋" w:eastAsia="仿宋"/>
          <w:sz w:val="32"/>
          <w:szCs w:val="32"/>
        </w:rPr>
        <w:t>对情节复杂或者重大违法行为给予较重的行政处罚案件，应当提交</w:t>
      </w:r>
      <w:r>
        <w:rPr>
          <w:rFonts w:hint="eastAsia" w:ascii="仿宋" w:hAnsi="仿宋" w:eastAsia="仿宋"/>
          <w:sz w:val="32"/>
          <w:szCs w:val="32"/>
          <w:lang w:eastAsia="zh-CN"/>
        </w:rPr>
        <w:t>财政</w:t>
      </w:r>
      <w:r>
        <w:rPr>
          <w:rFonts w:hint="eastAsia" w:ascii="仿宋" w:hAnsi="仿宋" w:eastAsia="仿宋"/>
          <w:sz w:val="32"/>
          <w:szCs w:val="32"/>
        </w:rPr>
        <w:t>部门负责人集体讨论决定。</w:t>
      </w:r>
    </w:p>
    <w:p>
      <w:pPr>
        <w:ind w:firstLine="645"/>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w:t>
      </w:r>
      <w:r>
        <w:rPr>
          <w:rFonts w:hint="eastAsia" w:ascii="仿宋" w:hAnsi="仿宋" w:eastAsia="仿宋"/>
          <w:sz w:val="32"/>
          <w:szCs w:val="32"/>
        </w:rPr>
        <w:t>告知、听证等有关程序：</w:t>
      </w:r>
    </w:p>
    <w:p>
      <w:pPr>
        <w:ind w:firstLine="645"/>
        <w:rPr>
          <w:rFonts w:ascii="仿宋" w:hAnsi="仿宋" w:eastAsia="仿宋"/>
          <w:sz w:val="32"/>
          <w:szCs w:val="32"/>
        </w:rPr>
      </w:pPr>
      <w:r>
        <w:rPr>
          <w:rFonts w:hint="eastAsia" w:ascii="仿宋" w:hAnsi="仿宋" w:eastAsia="仿宋"/>
          <w:sz w:val="32"/>
          <w:szCs w:val="32"/>
        </w:rPr>
        <w:t>一是告知。作出行政处罚之前，</w:t>
      </w:r>
      <w:r>
        <w:rPr>
          <w:rFonts w:hint="eastAsia" w:ascii="仿宋" w:hAnsi="仿宋" w:eastAsia="仿宋"/>
          <w:sz w:val="32"/>
          <w:szCs w:val="32"/>
          <w:lang w:eastAsia="zh-CN"/>
        </w:rPr>
        <w:t>财政</w:t>
      </w:r>
      <w:r>
        <w:rPr>
          <w:rFonts w:hint="eastAsia" w:ascii="仿宋" w:hAnsi="仿宋" w:eastAsia="仿宋"/>
          <w:sz w:val="32"/>
          <w:szCs w:val="32"/>
        </w:rPr>
        <w:t>部门应当制作《行政处罚告知书》，送达当事人，当事人有权进行陈述和申辩。</w:t>
      </w:r>
    </w:p>
    <w:p>
      <w:pPr>
        <w:ind w:firstLine="645"/>
        <w:rPr>
          <w:rFonts w:ascii="仿宋" w:hAnsi="仿宋" w:eastAsia="仿宋"/>
          <w:sz w:val="32"/>
          <w:szCs w:val="32"/>
        </w:rPr>
      </w:pPr>
      <w:r>
        <w:rPr>
          <w:rFonts w:hint="eastAsia" w:ascii="仿宋" w:hAnsi="仿宋" w:eastAsia="仿宋"/>
          <w:sz w:val="32"/>
          <w:szCs w:val="32"/>
        </w:rPr>
        <w:t>《行政处罚告知书》应当载明作出行政处罚的事实、理由、法律依据和</w:t>
      </w:r>
      <w:r>
        <w:rPr>
          <w:rFonts w:hint="eastAsia" w:ascii="仿宋" w:hAnsi="仿宋" w:eastAsia="仿宋"/>
          <w:sz w:val="32"/>
          <w:szCs w:val="32"/>
          <w:lang w:eastAsia="zh-CN"/>
        </w:rPr>
        <w:t>拟</w:t>
      </w:r>
      <w:r>
        <w:rPr>
          <w:rFonts w:hint="eastAsia" w:ascii="仿宋" w:hAnsi="仿宋" w:eastAsia="仿宋"/>
          <w:sz w:val="32"/>
          <w:szCs w:val="32"/>
        </w:rPr>
        <w:t>处罚内容，并告知当事人依法享有的陈述和申辩权利。陈述和申辩应当由当事人在收到《行政处罚告知书》后</w:t>
      </w:r>
      <w:r>
        <w:rPr>
          <w:rFonts w:hint="eastAsia" w:ascii="仿宋" w:hAnsi="仿宋" w:eastAsia="仿宋"/>
          <w:sz w:val="32"/>
          <w:szCs w:val="32"/>
          <w:lang w:eastAsia="zh-CN"/>
        </w:rPr>
        <w:t>以书面形式</w:t>
      </w:r>
      <w:r>
        <w:rPr>
          <w:rFonts w:hint="eastAsia" w:ascii="仿宋" w:hAnsi="仿宋" w:eastAsia="仿宋"/>
          <w:sz w:val="32"/>
          <w:szCs w:val="32"/>
        </w:rPr>
        <w:t>提出</w:t>
      </w:r>
      <w:r>
        <w:rPr>
          <w:rFonts w:hint="eastAsia" w:ascii="仿宋" w:hAnsi="仿宋" w:eastAsia="仿宋"/>
          <w:sz w:val="32"/>
          <w:szCs w:val="32"/>
          <w:lang w:eastAsia="zh-CN"/>
        </w:rPr>
        <w:t>，以</w:t>
      </w:r>
      <w:r>
        <w:rPr>
          <w:rFonts w:hint="eastAsia" w:ascii="仿宋" w:hAnsi="仿宋" w:eastAsia="仿宋"/>
          <w:sz w:val="32"/>
          <w:szCs w:val="32"/>
        </w:rPr>
        <w:t>口头形式提出的，应当制作笔录。</w:t>
      </w:r>
    </w:p>
    <w:p>
      <w:pPr>
        <w:ind w:firstLine="645"/>
        <w:rPr>
          <w:rFonts w:ascii="仿宋" w:hAnsi="仿宋" w:eastAsia="仿宋"/>
          <w:sz w:val="32"/>
          <w:szCs w:val="32"/>
        </w:rPr>
      </w:pPr>
      <w:r>
        <w:rPr>
          <w:rFonts w:hint="eastAsia" w:ascii="仿宋" w:hAnsi="仿宋" w:eastAsia="仿宋"/>
          <w:sz w:val="32"/>
          <w:szCs w:val="32"/>
          <w:lang w:eastAsia="zh-CN"/>
        </w:rPr>
        <w:t>财政</w:t>
      </w:r>
      <w:r>
        <w:rPr>
          <w:rFonts w:hint="eastAsia" w:ascii="仿宋" w:hAnsi="仿宋" w:eastAsia="仿宋"/>
          <w:sz w:val="32"/>
          <w:szCs w:val="32"/>
        </w:rPr>
        <w:t>部门对当事人提出的事实、理由和证据应当进行复核。当事人提出的事实、理由或者证据成立的，应当予以采纳。</w:t>
      </w:r>
    </w:p>
    <w:p>
      <w:pPr>
        <w:ind w:firstLine="645"/>
        <w:rPr>
          <w:rFonts w:ascii="仿宋" w:hAnsi="仿宋" w:eastAsia="仿宋"/>
          <w:sz w:val="32"/>
          <w:szCs w:val="32"/>
        </w:rPr>
      </w:pPr>
      <w:r>
        <w:rPr>
          <w:rFonts w:hint="eastAsia" w:ascii="仿宋" w:hAnsi="仿宋" w:eastAsia="仿宋"/>
          <w:sz w:val="32"/>
          <w:szCs w:val="32"/>
          <w:lang w:eastAsia="zh-CN"/>
        </w:rPr>
        <w:t>财政</w:t>
      </w:r>
      <w:r>
        <w:rPr>
          <w:rFonts w:hint="eastAsia" w:ascii="仿宋" w:hAnsi="仿宋" w:eastAsia="仿宋"/>
          <w:sz w:val="32"/>
          <w:szCs w:val="32"/>
        </w:rPr>
        <w:t>部门不得因当事人的申辩而加重处罚。</w:t>
      </w:r>
    </w:p>
    <w:p>
      <w:pPr>
        <w:ind w:firstLine="645"/>
        <w:rPr>
          <w:rFonts w:ascii="仿宋" w:hAnsi="仿宋" w:eastAsia="仿宋"/>
          <w:sz w:val="32"/>
          <w:szCs w:val="32"/>
        </w:rPr>
      </w:pPr>
      <w:r>
        <w:rPr>
          <w:rFonts w:hint="eastAsia" w:ascii="仿宋" w:hAnsi="仿宋" w:eastAsia="仿宋"/>
          <w:sz w:val="32"/>
          <w:szCs w:val="32"/>
        </w:rPr>
        <w:t>二是听证。在作出责令停产停业、吊销许可证或者执照、较大数额罚款等行政处罚决定之前，应当制作《行政处罚听证告知书》，送达当事人。</w:t>
      </w:r>
    </w:p>
    <w:p>
      <w:pPr>
        <w:ind w:firstLine="645"/>
        <w:rPr>
          <w:rFonts w:ascii="仿宋" w:hAnsi="仿宋" w:eastAsia="仿宋"/>
          <w:sz w:val="32"/>
          <w:szCs w:val="32"/>
        </w:rPr>
      </w:pPr>
      <w:r>
        <w:rPr>
          <w:rFonts w:hint="eastAsia" w:ascii="仿宋" w:hAnsi="仿宋" w:eastAsia="仿宋"/>
          <w:sz w:val="32"/>
          <w:szCs w:val="32"/>
        </w:rPr>
        <w:t>《行政处罚听证告知书》应当载明作出行政处罚的事实、理由、依据和</w:t>
      </w:r>
      <w:r>
        <w:rPr>
          <w:rFonts w:hint="eastAsia" w:ascii="仿宋" w:hAnsi="仿宋" w:eastAsia="仿宋"/>
          <w:sz w:val="32"/>
          <w:szCs w:val="32"/>
          <w:lang w:eastAsia="zh-CN"/>
        </w:rPr>
        <w:t>拟</w:t>
      </w:r>
      <w:r>
        <w:rPr>
          <w:rFonts w:hint="eastAsia" w:ascii="仿宋" w:hAnsi="仿宋" w:eastAsia="仿宋"/>
          <w:sz w:val="32"/>
          <w:szCs w:val="32"/>
        </w:rPr>
        <w:t>处罚内容，并告知当事人有要求举行听证的权利。</w:t>
      </w:r>
    </w:p>
    <w:p>
      <w:pPr>
        <w:ind w:firstLine="645"/>
        <w:rPr>
          <w:rFonts w:ascii="仿宋" w:hAnsi="仿宋" w:eastAsia="仿宋"/>
          <w:sz w:val="32"/>
          <w:szCs w:val="32"/>
        </w:rPr>
      </w:pPr>
      <w:r>
        <w:rPr>
          <w:rFonts w:hint="eastAsia" w:ascii="仿宋" w:hAnsi="仿宋" w:eastAsia="仿宋"/>
          <w:sz w:val="32"/>
          <w:szCs w:val="32"/>
        </w:rPr>
        <w:t>当事人要求听证的，应当在收到《行政处罚听证告知书》后三日内提出申请，口头提出的，应当制作笔录。</w:t>
      </w:r>
    </w:p>
    <w:p>
      <w:pPr>
        <w:ind w:firstLine="645"/>
        <w:rPr>
          <w:rFonts w:ascii="仿宋" w:hAnsi="仿宋" w:eastAsia="仿宋"/>
          <w:sz w:val="32"/>
          <w:szCs w:val="32"/>
        </w:rPr>
      </w:pPr>
      <w:r>
        <w:rPr>
          <w:rFonts w:hint="eastAsia" w:ascii="仿宋" w:hAnsi="仿宋" w:eastAsia="仿宋"/>
          <w:sz w:val="32"/>
          <w:szCs w:val="32"/>
        </w:rPr>
        <w:t>三是决定。当事人未在规定时间内陈述、申辩、要求听证的，或者陈述、申辩、听证中提出的事实、理由或者证据不成立的，</w:t>
      </w:r>
      <w:r>
        <w:rPr>
          <w:rFonts w:hint="eastAsia" w:ascii="仿宋" w:hAnsi="仿宋" w:eastAsia="仿宋"/>
          <w:sz w:val="32"/>
          <w:szCs w:val="32"/>
          <w:lang w:eastAsia="zh-CN"/>
        </w:rPr>
        <w:t>财政</w:t>
      </w:r>
      <w:r>
        <w:rPr>
          <w:rFonts w:hint="eastAsia" w:ascii="仿宋" w:hAnsi="仿宋" w:eastAsia="仿宋"/>
          <w:sz w:val="32"/>
          <w:szCs w:val="32"/>
        </w:rPr>
        <w:t>部门应当依法制作《行政处罚决定书》；陈述、申辩或者听证中提出的事实、理由或者证据成立，需要修改拟作出的处理决定的，</w:t>
      </w:r>
      <w:r>
        <w:rPr>
          <w:rFonts w:hint="eastAsia" w:ascii="仿宋" w:hAnsi="仿宋" w:eastAsia="仿宋"/>
          <w:sz w:val="32"/>
          <w:szCs w:val="32"/>
          <w:lang w:eastAsia="zh-CN"/>
        </w:rPr>
        <w:t>财政</w:t>
      </w:r>
      <w:r>
        <w:rPr>
          <w:rFonts w:hint="eastAsia" w:ascii="仿宋" w:hAnsi="仿宋" w:eastAsia="仿宋"/>
          <w:sz w:val="32"/>
          <w:szCs w:val="32"/>
        </w:rPr>
        <w:t>部门应当调整或者重新作出处理决定，依法制作《行政处罚决定书》，并送达当事人。</w:t>
      </w:r>
    </w:p>
    <w:p>
      <w:pPr>
        <w:ind w:firstLine="645"/>
        <w:rPr>
          <w:rFonts w:ascii="仿宋" w:hAnsi="仿宋" w:eastAsia="仿宋"/>
          <w:sz w:val="32"/>
          <w:szCs w:val="32"/>
        </w:rPr>
      </w:pPr>
      <w:r>
        <w:rPr>
          <w:rFonts w:hint="eastAsia" w:ascii="仿宋" w:hAnsi="仿宋" w:eastAsia="仿宋"/>
          <w:sz w:val="32"/>
          <w:szCs w:val="32"/>
        </w:rPr>
        <w:t>法律法规规定的责令改正或者责令限期改正，可以与行政处罚决定一并作出，也可以在作出行政处罚决定之前单独作出。</w:t>
      </w:r>
    </w:p>
    <w:p>
      <w:pPr>
        <w:ind w:firstLine="645"/>
        <w:rPr>
          <w:rFonts w:ascii="仿宋" w:hAnsi="仿宋" w:eastAsia="仿宋"/>
          <w:sz w:val="32"/>
          <w:szCs w:val="32"/>
        </w:rPr>
      </w:pPr>
      <w:r>
        <w:rPr>
          <w:rFonts w:hint="eastAsia" w:ascii="仿宋" w:hAnsi="仿宋" w:eastAsia="仿宋"/>
          <w:sz w:val="32"/>
          <w:szCs w:val="32"/>
        </w:rPr>
        <w:t>案件查处过程中的鉴定、听证、委托其他部门的认定、公告、邮递在途等时间不计入前款规定的期限；涉嫌犯罪移送的，等待公安机关、检察机关作出决定的时间，不计入前款规定的期限。</w:t>
      </w:r>
    </w:p>
    <w:p>
      <w:pPr>
        <w:ind w:firstLine="645"/>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作出处理决定。案件经审核或集体讨论通过的，承办人员应当根据案件审核或集体讨论意见，分别作出处理决定：</w:t>
      </w:r>
    </w:p>
    <w:p>
      <w:pPr>
        <w:ind w:firstLine="645"/>
        <w:rPr>
          <w:rFonts w:ascii="仿宋" w:hAnsi="仿宋" w:eastAsia="仿宋"/>
          <w:sz w:val="32"/>
          <w:szCs w:val="32"/>
        </w:rPr>
      </w:pPr>
      <w:r>
        <w:rPr>
          <w:rFonts w:hint="eastAsia" w:ascii="仿宋" w:hAnsi="仿宋" w:eastAsia="仿宋"/>
          <w:sz w:val="32"/>
          <w:szCs w:val="32"/>
        </w:rPr>
        <w:t>（1）确有应当予以行政处罚的违法行为的，根据情节轻重及具体情况，作出行政处罚决定；</w:t>
      </w:r>
    </w:p>
    <w:p>
      <w:pPr>
        <w:ind w:firstLine="645"/>
        <w:rPr>
          <w:rFonts w:ascii="仿宋" w:hAnsi="仿宋" w:eastAsia="仿宋"/>
          <w:sz w:val="32"/>
          <w:szCs w:val="32"/>
        </w:rPr>
      </w:pPr>
      <w:r>
        <w:rPr>
          <w:rFonts w:hint="eastAsia" w:ascii="仿宋" w:hAnsi="仿宋" w:eastAsia="仿宋"/>
          <w:sz w:val="32"/>
          <w:szCs w:val="32"/>
        </w:rPr>
        <w:t>（2）违法行为轻微并及时纠正，依法可以不予行政处罚的，作出不予行政处罚决定，予以结案；</w:t>
      </w:r>
    </w:p>
    <w:p>
      <w:pPr>
        <w:ind w:firstLine="645"/>
        <w:rPr>
          <w:rFonts w:ascii="仿宋" w:hAnsi="仿宋" w:eastAsia="仿宋"/>
          <w:sz w:val="32"/>
          <w:szCs w:val="32"/>
        </w:rPr>
      </w:pPr>
      <w:r>
        <w:rPr>
          <w:rFonts w:hint="eastAsia" w:ascii="仿宋" w:hAnsi="仿宋" w:eastAsia="仿宋"/>
          <w:sz w:val="32"/>
          <w:szCs w:val="32"/>
        </w:rPr>
        <w:t>（3）不属于本级本部门管辖的，移送有管辖权的机关，予以结案；</w:t>
      </w:r>
    </w:p>
    <w:p>
      <w:pPr>
        <w:ind w:firstLine="645"/>
        <w:rPr>
          <w:rFonts w:ascii="仿宋" w:hAnsi="仿宋" w:eastAsia="仿宋"/>
          <w:sz w:val="32"/>
          <w:szCs w:val="32"/>
        </w:rPr>
      </w:pPr>
      <w:r>
        <w:rPr>
          <w:rFonts w:hint="eastAsia" w:ascii="仿宋" w:hAnsi="仿宋" w:eastAsia="仿宋"/>
          <w:sz w:val="32"/>
          <w:szCs w:val="32"/>
        </w:rPr>
        <w:t>（4）因不可抗力终止调查的，予以结案；</w:t>
      </w:r>
    </w:p>
    <w:p>
      <w:pPr>
        <w:ind w:firstLine="645"/>
        <w:rPr>
          <w:rFonts w:ascii="仿宋" w:hAnsi="仿宋" w:eastAsia="仿宋"/>
          <w:sz w:val="32"/>
          <w:szCs w:val="32"/>
        </w:rPr>
      </w:pPr>
      <w:r>
        <w:rPr>
          <w:rFonts w:hint="eastAsia" w:ascii="仿宋" w:hAnsi="仿宋" w:eastAsia="仿宋"/>
          <w:sz w:val="32"/>
          <w:szCs w:val="32"/>
        </w:rPr>
        <w:t>（5）对于违法事实不成立的，予以撤案；</w:t>
      </w:r>
    </w:p>
    <w:p>
      <w:pPr>
        <w:ind w:firstLine="645"/>
        <w:rPr>
          <w:rFonts w:ascii="仿宋" w:hAnsi="仿宋" w:eastAsia="仿宋"/>
          <w:sz w:val="32"/>
          <w:szCs w:val="32"/>
        </w:rPr>
      </w:pPr>
      <w:r>
        <w:rPr>
          <w:rFonts w:hint="eastAsia" w:ascii="仿宋" w:hAnsi="仿宋" w:eastAsia="仿宋"/>
          <w:sz w:val="32"/>
          <w:szCs w:val="32"/>
        </w:rPr>
        <w:t>（6）依法需要追究当事人及有关责任人行政纪律责任的，移送监察机关或任免机关；</w:t>
      </w:r>
    </w:p>
    <w:p>
      <w:pPr>
        <w:ind w:firstLine="645"/>
        <w:rPr>
          <w:rFonts w:ascii="仿宋" w:hAnsi="仿宋" w:eastAsia="仿宋"/>
          <w:sz w:val="32"/>
          <w:szCs w:val="32"/>
        </w:rPr>
      </w:pPr>
      <w:r>
        <w:rPr>
          <w:rFonts w:hint="eastAsia" w:ascii="仿宋" w:hAnsi="仿宋" w:eastAsia="仿宋"/>
          <w:sz w:val="32"/>
          <w:szCs w:val="32"/>
        </w:rPr>
        <w:t>（7）涉嫌犯罪，依法需要追究刑事责任的，</w:t>
      </w:r>
      <w:r>
        <w:rPr>
          <w:rFonts w:hint="eastAsia" w:ascii="仿宋" w:hAnsi="仿宋" w:eastAsia="仿宋"/>
          <w:sz w:val="32"/>
          <w:szCs w:val="32"/>
          <w:lang w:eastAsia="zh-CN"/>
        </w:rPr>
        <w:t>依法</w:t>
      </w:r>
      <w:r>
        <w:rPr>
          <w:rFonts w:hint="eastAsia" w:ascii="仿宋" w:hAnsi="仿宋" w:eastAsia="仿宋"/>
          <w:sz w:val="32"/>
          <w:szCs w:val="32"/>
        </w:rPr>
        <w:t>移送公安、检察机关；</w:t>
      </w:r>
    </w:p>
    <w:p>
      <w:pPr>
        <w:ind w:firstLine="645"/>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w:t>
      </w:r>
      <w:r>
        <w:rPr>
          <w:rFonts w:hint="eastAsia" w:ascii="仿宋" w:hAnsi="仿宋" w:eastAsia="仿宋"/>
          <w:sz w:val="32"/>
          <w:szCs w:val="32"/>
        </w:rPr>
        <w:t>送达。法律文书作出后，应当及时送达当事人，并制作《法律文书送达回证》，送达应由两人以上执行。</w:t>
      </w:r>
    </w:p>
    <w:p>
      <w:pPr>
        <w:ind w:firstLine="645"/>
        <w:rPr>
          <w:rFonts w:hint="eastAsia" w:ascii="仿宋" w:hAnsi="仿宋" w:eastAsia="仿宋"/>
          <w:sz w:val="32"/>
          <w:szCs w:val="32"/>
        </w:rPr>
      </w:pPr>
      <w:r>
        <w:rPr>
          <w:rFonts w:hint="eastAsia" w:ascii="仿宋" w:hAnsi="仿宋" w:eastAsia="仿宋"/>
          <w:sz w:val="32"/>
          <w:szCs w:val="32"/>
        </w:rPr>
        <w:t>法律文书应当采用直接送达方式。直接送达有困难的，可以采用留置送达、委托送达、传真或者电子信息送达、邮寄送达、转交送达，在以上方式不能送达时可以公告送达。</w:t>
      </w:r>
    </w:p>
    <w:p>
      <w:pPr>
        <w:ind w:firstLine="645"/>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val="en-US" w:eastAsia="zh-CN"/>
        </w:rPr>
        <w:t>.</w:t>
      </w:r>
      <w:r>
        <w:rPr>
          <w:rFonts w:hint="eastAsia" w:ascii="仿宋" w:hAnsi="仿宋" w:eastAsia="仿宋"/>
          <w:sz w:val="32"/>
          <w:szCs w:val="32"/>
        </w:rPr>
        <w:t>执行或申请强制执行。行政处罚决定生效后，</w:t>
      </w:r>
      <w:r>
        <w:rPr>
          <w:rFonts w:hint="eastAsia" w:ascii="仿宋" w:hAnsi="仿宋" w:eastAsia="仿宋"/>
          <w:sz w:val="32"/>
          <w:szCs w:val="32"/>
          <w:lang w:eastAsia="zh-CN"/>
        </w:rPr>
        <w:t>财政</w:t>
      </w:r>
      <w:r>
        <w:rPr>
          <w:rFonts w:hint="eastAsia" w:ascii="仿宋" w:hAnsi="仿宋" w:eastAsia="仿宋"/>
          <w:sz w:val="32"/>
          <w:szCs w:val="32"/>
        </w:rPr>
        <w:t>部门对不涉及国家秘密的</w:t>
      </w:r>
      <w:r>
        <w:rPr>
          <w:rFonts w:hint="eastAsia" w:ascii="仿宋" w:hAnsi="仿宋" w:eastAsia="仿宋"/>
          <w:sz w:val="32"/>
          <w:szCs w:val="32"/>
          <w:lang w:eastAsia="zh-CN"/>
        </w:rPr>
        <w:t>行政</w:t>
      </w:r>
      <w:r>
        <w:rPr>
          <w:rFonts w:hint="eastAsia" w:ascii="仿宋" w:hAnsi="仿宋" w:eastAsia="仿宋"/>
          <w:sz w:val="32"/>
          <w:szCs w:val="32"/>
        </w:rPr>
        <w:t>处罚信息应当</w:t>
      </w:r>
      <w:r>
        <w:rPr>
          <w:rFonts w:hint="eastAsia" w:ascii="仿宋" w:hAnsi="仿宋" w:eastAsia="仿宋"/>
          <w:sz w:val="32"/>
          <w:szCs w:val="32"/>
          <w:lang w:eastAsia="zh-CN"/>
        </w:rPr>
        <w:t>按规定予以</w:t>
      </w:r>
      <w:r>
        <w:rPr>
          <w:rFonts w:hint="eastAsia" w:ascii="仿宋" w:hAnsi="仿宋" w:eastAsia="仿宋"/>
          <w:sz w:val="32"/>
          <w:szCs w:val="32"/>
        </w:rPr>
        <w:t>公开，督促违法当事人自觉履行，接受社会监督。</w:t>
      </w:r>
    </w:p>
    <w:p>
      <w:pPr>
        <w:ind w:firstLine="645"/>
        <w:rPr>
          <w:rFonts w:ascii="仿宋" w:hAnsi="仿宋" w:eastAsia="仿宋"/>
          <w:sz w:val="32"/>
          <w:szCs w:val="32"/>
        </w:rPr>
      </w:pPr>
      <w:r>
        <w:rPr>
          <w:rFonts w:hint="eastAsia" w:ascii="仿宋" w:hAnsi="仿宋" w:eastAsia="仿宋"/>
          <w:sz w:val="32"/>
          <w:szCs w:val="32"/>
        </w:rPr>
        <w:t>当事人对行政处罚决定不服，申请行政复议或者提起行政诉讼的，在行政复议或者行政诉讼期间，行政处罚决定不停止执行，法律另有规定的除外。</w:t>
      </w:r>
    </w:p>
    <w:p>
      <w:pPr>
        <w:ind w:firstLine="645"/>
        <w:rPr>
          <w:rFonts w:ascii="仿宋" w:hAnsi="仿宋" w:eastAsia="仿宋"/>
          <w:sz w:val="32"/>
          <w:szCs w:val="32"/>
        </w:rPr>
      </w:pPr>
      <w:r>
        <w:rPr>
          <w:rFonts w:hint="eastAsia" w:ascii="仿宋" w:hAnsi="仿宋" w:eastAsia="仿宋"/>
          <w:sz w:val="32"/>
          <w:szCs w:val="32"/>
        </w:rPr>
        <w:t>当事人在法定期限内不申请行政复议或者提起行政诉讼，又不履行行政处罚决定的，</w:t>
      </w:r>
      <w:r>
        <w:rPr>
          <w:rFonts w:hint="eastAsia" w:ascii="仿宋" w:hAnsi="仿宋" w:eastAsia="仿宋"/>
          <w:sz w:val="32"/>
          <w:szCs w:val="32"/>
          <w:lang w:eastAsia="zh-CN"/>
        </w:rPr>
        <w:t>财政</w:t>
      </w:r>
      <w:r>
        <w:rPr>
          <w:rFonts w:hint="eastAsia" w:ascii="仿宋" w:hAnsi="仿宋" w:eastAsia="仿宋"/>
          <w:sz w:val="32"/>
          <w:szCs w:val="32"/>
        </w:rPr>
        <w:t>部门可以自期限届满之日起三个月内，向单位所在地或涉案不动产所在地有管辖权的人民法院申请强制执行。</w:t>
      </w:r>
    </w:p>
    <w:p>
      <w:pPr>
        <w:ind w:firstLine="645"/>
        <w:rPr>
          <w:rFonts w:ascii="仿宋" w:hAnsi="仿宋" w:eastAsia="仿宋"/>
          <w:sz w:val="32"/>
          <w:szCs w:val="32"/>
        </w:rPr>
      </w:pPr>
      <w:r>
        <w:rPr>
          <w:rFonts w:hint="eastAsia" w:ascii="仿宋" w:hAnsi="仿宋" w:eastAsia="仿宋"/>
          <w:sz w:val="32"/>
          <w:szCs w:val="32"/>
        </w:rPr>
        <w:t>申请强制执行前，</w:t>
      </w:r>
      <w:r>
        <w:rPr>
          <w:rFonts w:hint="eastAsia" w:ascii="仿宋" w:hAnsi="仿宋" w:eastAsia="仿宋"/>
          <w:sz w:val="32"/>
          <w:szCs w:val="32"/>
          <w:lang w:eastAsia="zh-CN"/>
        </w:rPr>
        <w:t>财政</w:t>
      </w:r>
      <w:r>
        <w:rPr>
          <w:rFonts w:hint="eastAsia" w:ascii="仿宋" w:hAnsi="仿宋" w:eastAsia="仿宋"/>
          <w:sz w:val="32"/>
          <w:szCs w:val="32"/>
        </w:rPr>
        <w:t>部门应当催告当事人履行义务，催告书送达十日后当事人仍未履行义务的，行政机关应当向有管辖权的人民法院提供如下材料：（一）强制执行申请书；（二）行政处罚决定书及作出决定的事实、理由和依据；（三）当事人的意见及行政机关催告情况；（四）申请强制执行标的情况；（五）法律、行政法规规定的其他材料。</w:t>
      </w:r>
    </w:p>
    <w:p>
      <w:pPr>
        <w:ind w:firstLine="645"/>
        <w:rPr>
          <w:rFonts w:ascii="仿宋" w:hAnsi="仿宋" w:eastAsia="仿宋"/>
          <w:sz w:val="32"/>
          <w:szCs w:val="32"/>
        </w:rPr>
      </w:pPr>
      <w:r>
        <w:rPr>
          <w:rFonts w:hint="eastAsia" w:ascii="仿宋" w:hAnsi="仿宋" w:eastAsia="仿宋"/>
          <w:sz w:val="32"/>
          <w:szCs w:val="32"/>
        </w:rPr>
        <w:t>强制执行申请书应当由行政机关负责人签名，加盖行政机关的印章，并注明日期。</w:t>
      </w:r>
    </w:p>
    <w:p>
      <w:pPr>
        <w:ind w:firstLine="645"/>
        <w:rPr>
          <w:rFonts w:ascii="仿宋" w:hAnsi="仿宋" w:eastAsia="仿宋"/>
          <w:sz w:val="32"/>
          <w:szCs w:val="32"/>
        </w:rPr>
      </w:pPr>
      <w:r>
        <w:rPr>
          <w:rFonts w:hint="eastAsia" w:ascii="仿宋" w:hAnsi="仿宋" w:eastAsia="仿宋"/>
          <w:sz w:val="32"/>
          <w:szCs w:val="32"/>
        </w:rPr>
        <w:t>11</w:t>
      </w:r>
      <w:r>
        <w:rPr>
          <w:rFonts w:hint="eastAsia" w:ascii="仿宋" w:hAnsi="仿宋" w:eastAsia="仿宋"/>
          <w:sz w:val="32"/>
          <w:szCs w:val="32"/>
          <w:lang w:val="en-US" w:eastAsia="zh-CN"/>
        </w:rPr>
        <w:t>.</w:t>
      </w:r>
      <w:r>
        <w:rPr>
          <w:rFonts w:hint="eastAsia" w:ascii="仿宋" w:hAnsi="仿宋" w:eastAsia="仿宋"/>
          <w:sz w:val="32"/>
          <w:szCs w:val="32"/>
        </w:rPr>
        <w:t>结案。符合下列条件之一的，可以结案：</w:t>
      </w:r>
    </w:p>
    <w:p>
      <w:pPr>
        <w:ind w:firstLine="645"/>
        <w:rPr>
          <w:rFonts w:ascii="仿宋" w:hAnsi="仿宋" w:eastAsia="仿宋"/>
          <w:sz w:val="32"/>
          <w:szCs w:val="32"/>
        </w:rPr>
      </w:pPr>
      <w:r>
        <w:rPr>
          <w:rFonts w:hint="eastAsia" w:ascii="仿宋" w:hAnsi="仿宋" w:eastAsia="仿宋"/>
          <w:sz w:val="32"/>
          <w:szCs w:val="32"/>
        </w:rPr>
        <w:t>（1）案件已经移送管辖的；</w:t>
      </w:r>
    </w:p>
    <w:p>
      <w:pPr>
        <w:ind w:firstLine="645"/>
        <w:rPr>
          <w:rFonts w:ascii="仿宋" w:hAnsi="仿宋" w:eastAsia="仿宋"/>
          <w:sz w:val="32"/>
          <w:szCs w:val="32"/>
        </w:rPr>
      </w:pPr>
      <w:r>
        <w:rPr>
          <w:rFonts w:hint="eastAsia" w:ascii="仿宋" w:hAnsi="仿宋" w:eastAsia="仿宋"/>
          <w:sz w:val="32"/>
          <w:szCs w:val="32"/>
        </w:rPr>
        <w:t>（2）终止调查的；</w:t>
      </w:r>
    </w:p>
    <w:p>
      <w:pPr>
        <w:ind w:firstLine="645"/>
        <w:rPr>
          <w:rFonts w:ascii="仿宋" w:hAnsi="仿宋" w:eastAsia="仿宋"/>
          <w:sz w:val="32"/>
          <w:szCs w:val="32"/>
        </w:rPr>
      </w:pPr>
      <w:r>
        <w:rPr>
          <w:rFonts w:hint="eastAsia" w:ascii="仿宋" w:hAnsi="仿宋" w:eastAsia="仿宋"/>
          <w:sz w:val="32"/>
          <w:szCs w:val="32"/>
        </w:rPr>
        <w:t>（3）决定不予行政处罚的；</w:t>
      </w:r>
    </w:p>
    <w:p>
      <w:pPr>
        <w:ind w:firstLine="645"/>
        <w:rPr>
          <w:rFonts w:ascii="仿宋" w:hAnsi="仿宋" w:eastAsia="仿宋"/>
          <w:sz w:val="32"/>
          <w:szCs w:val="32"/>
        </w:rPr>
      </w:pPr>
      <w:r>
        <w:rPr>
          <w:rFonts w:hint="eastAsia" w:ascii="仿宋" w:hAnsi="仿宋" w:eastAsia="仿宋"/>
          <w:sz w:val="32"/>
          <w:szCs w:val="32"/>
        </w:rPr>
        <w:t>（4）行政处罚决定执行完毕的；</w:t>
      </w:r>
    </w:p>
    <w:p>
      <w:pPr>
        <w:ind w:firstLine="645"/>
        <w:rPr>
          <w:rFonts w:ascii="仿宋" w:hAnsi="仿宋" w:eastAsia="仿宋"/>
          <w:sz w:val="32"/>
          <w:szCs w:val="32"/>
        </w:rPr>
      </w:pPr>
      <w:r>
        <w:rPr>
          <w:rFonts w:hint="eastAsia" w:ascii="仿宋" w:hAnsi="仿宋" w:eastAsia="仿宋"/>
          <w:sz w:val="32"/>
          <w:szCs w:val="32"/>
        </w:rPr>
        <w:t>（5）行政处罚决定终结执行的；</w:t>
      </w:r>
    </w:p>
    <w:p>
      <w:pPr>
        <w:ind w:firstLine="645"/>
        <w:rPr>
          <w:rFonts w:ascii="仿宋" w:hAnsi="仿宋" w:eastAsia="仿宋"/>
          <w:sz w:val="32"/>
          <w:szCs w:val="32"/>
        </w:rPr>
      </w:pPr>
      <w:r>
        <w:rPr>
          <w:rFonts w:hint="eastAsia" w:ascii="仿宋" w:hAnsi="仿宋" w:eastAsia="仿宋"/>
          <w:sz w:val="32"/>
          <w:szCs w:val="32"/>
        </w:rPr>
        <w:t>（6）已经依法申请人民法院强制执行的。</w:t>
      </w:r>
    </w:p>
    <w:p>
      <w:pPr>
        <w:ind w:firstLine="645"/>
        <w:rPr>
          <w:rFonts w:ascii="仿宋" w:hAnsi="仿宋" w:eastAsia="仿宋"/>
          <w:sz w:val="32"/>
          <w:szCs w:val="32"/>
        </w:rPr>
      </w:pPr>
      <w:r>
        <w:rPr>
          <w:rFonts w:hint="eastAsia" w:ascii="仿宋" w:hAnsi="仿宋" w:eastAsia="仿宋"/>
          <w:sz w:val="32"/>
          <w:szCs w:val="32"/>
        </w:rPr>
        <w:t>涉及需要移送有关部门追究刑事责任、行政纪律责任的，结案前应当已经依法移送。</w:t>
      </w:r>
    </w:p>
    <w:p>
      <w:pPr>
        <w:ind w:firstLine="645"/>
        <w:rPr>
          <w:rFonts w:ascii="仿宋" w:hAnsi="仿宋" w:eastAsia="仿宋"/>
          <w:sz w:val="32"/>
          <w:szCs w:val="32"/>
        </w:rPr>
      </w:pPr>
      <w:r>
        <w:rPr>
          <w:rFonts w:hint="eastAsia" w:ascii="仿宋" w:hAnsi="仿宋" w:eastAsia="仿宋"/>
          <w:sz w:val="32"/>
          <w:szCs w:val="32"/>
        </w:rPr>
        <w:t>符合结案条件的，承办人员应当填写《结案审批表》，报本单位负责人批准后结案。</w:t>
      </w:r>
    </w:p>
    <w:p>
      <w:pPr>
        <w:ind w:firstLine="645"/>
        <w:rPr>
          <w:rFonts w:ascii="仿宋" w:hAnsi="仿宋" w:eastAsia="仿宋"/>
          <w:sz w:val="32"/>
          <w:szCs w:val="32"/>
        </w:rPr>
      </w:pPr>
      <w:r>
        <w:rPr>
          <w:rFonts w:hint="eastAsia" w:ascii="仿宋" w:hAnsi="仿宋" w:eastAsia="仿宋"/>
          <w:sz w:val="32"/>
          <w:szCs w:val="32"/>
        </w:rPr>
        <w:t>12</w:t>
      </w:r>
      <w:r>
        <w:rPr>
          <w:rFonts w:hint="eastAsia" w:ascii="仿宋" w:hAnsi="仿宋" w:eastAsia="仿宋"/>
          <w:sz w:val="32"/>
          <w:szCs w:val="32"/>
          <w:lang w:val="en-US" w:eastAsia="zh-CN"/>
        </w:rPr>
        <w:t>.</w:t>
      </w:r>
      <w:r>
        <w:rPr>
          <w:rFonts w:hint="eastAsia" w:ascii="仿宋" w:hAnsi="仿宋" w:eastAsia="仿宋"/>
          <w:sz w:val="32"/>
          <w:szCs w:val="32"/>
        </w:rPr>
        <w:t>立卷归档。办案人员应当将办案过程中形成的全部材料，及时整理装订成卷，并按照规定归档。</w:t>
      </w:r>
    </w:p>
    <w:p>
      <w:pPr>
        <w:ind w:firstLine="645"/>
        <w:rPr>
          <w:rFonts w:ascii="仿宋" w:hAnsi="仿宋" w:eastAsia="仿宋"/>
          <w:sz w:val="32"/>
          <w:szCs w:val="32"/>
        </w:rPr>
      </w:pPr>
      <w:r>
        <w:rPr>
          <w:rFonts w:hint="eastAsia" w:ascii="仿宋" w:hAnsi="仿宋" w:eastAsia="仿宋"/>
          <w:sz w:val="32"/>
          <w:szCs w:val="32"/>
        </w:rPr>
        <w:t>所有归档材料，应当合法、完整、真实、准确，文字清楚，日期完备。案卷立卷应当按照《浙江省人民政府法制办公室关于印发浙江省行政执法案卷评查工作办法（试行）等相关工作制度的通知》（浙府法发﹝2015﹞17号）等文件执行。</w:t>
      </w:r>
    </w:p>
    <w:p>
      <w:pPr>
        <w:ind w:firstLine="645"/>
        <w:rPr>
          <w:rFonts w:ascii="仿宋" w:hAnsi="仿宋" w:eastAsia="仿宋"/>
          <w:sz w:val="32"/>
          <w:szCs w:val="32"/>
        </w:rPr>
      </w:pPr>
      <w:r>
        <w:rPr>
          <w:rFonts w:hint="eastAsia" w:ascii="仿宋" w:hAnsi="仿宋" w:eastAsia="仿宋"/>
          <w:sz w:val="32"/>
          <w:szCs w:val="32"/>
        </w:rPr>
        <w:t>案卷资料归档应按照档案管理要求统一归档保存或者交本部门档案室保存。</w:t>
      </w:r>
    </w:p>
    <w:p>
      <w:pPr>
        <w:ind w:firstLine="645"/>
        <w:rPr>
          <w:rFonts w:ascii="黑体" w:hAnsi="黑体" w:eastAsia="黑体"/>
          <w:sz w:val="32"/>
          <w:szCs w:val="32"/>
        </w:rPr>
      </w:pPr>
      <w:r>
        <w:rPr>
          <w:rFonts w:hint="eastAsia" w:ascii="黑体" w:hAnsi="黑体" w:eastAsia="黑体"/>
          <w:sz w:val="32"/>
          <w:szCs w:val="32"/>
        </w:rPr>
        <w:t>五、规范实施自由裁量权</w:t>
      </w:r>
    </w:p>
    <w:p>
      <w:pPr>
        <w:ind w:firstLine="645"/>
        <w:rPr>
          <w:rFonts w:ascii="仿宋" w:hAnsi="仿宋" w:eastAsia="仿宋"/>
          <w:sz w:val="32"/>
          <w:szCs w:val="32"/>
        </w:rPr>
      </w:pPr>
      <w:r>
        <w:rPr>
          <w:rFonts w:hint="eastAsia" w:ascii="仿宋" w:hAnsi="仿宋" w:eastAsia="仿宋"/>
          <w:sz w:val="32"/>
          <w:szCs w:val="32"/>
        </w:rPr>
        <w:t>在对</w:t>
      </w:r>
      <w:r>
        <w:rPr>
          <w:rFonts w:hint="eastAsia" w:ascii="仿宋" w:hAnsi="仿宋" w:eastAsia="仿宋"/>
          <w:sz w:val="32"/>
          <w:szCs w:val="32"/>
          <w:lang w:eastAsia="zh-CN"/>
        </w:rPr>
        <w:t>财政</w:t>
      </w:r>
      <w:r>
        <w:rPr>
          <w:rFonts w:hint="eastAsia" w:ascii="仿宋" w:hAnsi="仿宋" w:eastAsia="仿宋"/>
          <w:sz w:val="32"/>
          <w:szCs w:val="32"/>
        </w:rPr>
        <w:t>违法行为的调查、形成处理意见、审核、决定等过程中，应当依照《</w:t>
      </w:r>
      <w:r>
        <w:rPr>
          <w:rFonts w:hint="default" w:ascii="仿宋" w:hAnsi="仿宋" w:eastAsia="仿宋"/>
          <w:sz w:val="32"/>
          <w:szCs w:val="32"/>
        </w:rPr>
        <w:t>浙江省财政行政处罚自由裁量权指导意见</w:t>
      </w:r>
      <w:r>
        <w:rPr>
          <w:rFonts w:hint="eastAsia" w:ascii="仿宋" w:hAnsi="仿宋" w:eastAsia="仿宋"/>
          <w:sz w:val="32"/>
          <w:szCs w:val="32"/>
        </w:rPr>
        <w:t>》</w:t>
      </w:r>
      <w:r>
        <w:rPr>
          <w:rFonts w:hint="default" w:ascii="仿宋" w:hAnsi="仿宋" w:eastAsia="仿宋"/>
          <w:sz w:val="32"/>
          <w:szCs w:val="32"/>
        </w:rPr>
        <w:t>和</w:t>
      </w:r>
      <w:r>
        <w:rPr>
          <w:rFonts w:hint="eastAsia" w:ascii="仿宋" w:hAnsi="仿宋" w:eastAsia="仿宋"/>
          <w:sz w:val="32"/>
          <w:szCs w:val="32"/>
        </w:rPr>
        <w:t>《</w:t>
      </w:r>
      <w:r>
        <w:rPr>
          <w:rFonts w:hint="default" w:ascii="仿宋" w:hAnsi="仿宋" w:eastAsia="仿宋"/>
          <w:sz w:val="32"/>
          <w:szCs w:val="32"/>
        </w:rPr>
        <w:t>浙江省财政行政处罚自由裁量权执行标准</w:t>
      </w:r>
      <w:r>
        <w:rPr>
          <w:rFonts w:hint="eastAsia" w:ascii="仿宋" w:hAnsi="仿宋" w:eastAsia="仿宋"/>
          <w:sz w:val="32"/>
          <w:szCs w:val="32"/>
        </w:rPr>
        <w:t>》执行。</w:t>
      </w:r>
    </w:p>
    <w:p>
      <w:pPr>
        <w:ind w:firstLine="645"/>
        <w:rPr>
          <w:rFonts w:ascii="黑体" w:hAnsi="黑体" w:eastAsia="黑体"/>
          <w:sz w:val="32"/>
          <w:szCs w:val="32"/>
        </w:rPr>
      </w:pPr>
      <w:r>
        <w:rPr>
          <w:rFonts w:hint="eastAsia" w:ascii="黑体" w:hAnsi="黑体" w:eastAsia="黑体"/>
          <w:sz w:val="32"/>
          <w:szCs w:val="32"/>
        </w:rPr>
        <w:t>六、监督检查</w:t>
      </w:r>
    </w:p>
    <w:p>
      <w:pPr>
        <w:ind w:firstLine="640" w:firstLineChars="200"/>
        <w:rPr>
          <w:rFonts w:ascii="楷体" w:hAnsi="楷体" w:eastAsia="楷体"/>
          <w:sz w:val="44"/>
          <w:szCs w:val="44"/>
        </w:rPr>
      </w:pPr>
      <w:r>
        <w:rPr>
          <w:rFonts w:hint="eastAsia" w:ascii="仿宋" w:hAnsi="仿宋" w:eastAsia="仿宋"/>
          <w:sz w:val="32"/>
          <w:szCs w:val="32"/>
        </w:rPr>
        <w:t>应当通过定期或不定期执法检查，加强对本级和下级</w:t>
      </w:r>
      <w:r>
        <w:rPr>
          <w:rFonts w:hint="eastAsia" w:ascii="仿宋" w:hAnsi="仿宋" w:eastAsia="仿宋"/>
          <w:sz w:val="32"/>
          <w:szCs w:val="32"/>
          <w:lang w:eastAsia="zh-CN"/>
        </w:rPr>
        <w:t>财政</w:t>
      </w:r>
      <w:r>
        <w:rPr>
          <w:rFonts w:hint="eastAsia" w:ascii="仿宋" w:hAnsi="仿宋" w:eastAsia="仿宋"/>
          <w:sz w:val="32"/>
          <w:szCs w:val="32"/>
        </w:rPr>
        <w:t>部门行政处罚工作的监督，及时发现、纠正存在的问题。</w:t>
      </w:r>
    </w:p>
    <w:p>
      <w:pPr/>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1919249">
    <w:nsid w:val="57BBB491"/>
    <w:multiLevelType w:val="singleLevel"/>
    <w:tmpl w:val="57BBB491"/>
    <w:lvl w:ilvl="0" w:tentative="1">
      <w:start w:val="2"/>
      <w:numFmt w:val="decimal"/>
      <w:suff w:val="nothing"/>
      <w:lvlText w:val="%1."/>
      <w:lvlJc w:val="left"/>
    </w:lvl>
  </w:abstractNum>
  <w:num w:numId="1">
    <w:abstractNumId w:val="14719192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427C59"/>
    <w:rsid w:val="06FF439D"/>
    <w:rsid w:val="094151D4"/>
    <w:rsid w:val="0AAB15EE"/>
    <w:rsid w:val="0B5943F4"/>
    <w:rsid w:val="0C5E7473"/>
    <w:rsid w:val="0F4D3480"/>
    <w:rsid w:val="1051689C"/>
    <w:rsid w:val="187714F1"/>
    <w:rsid w:val="19FA6358"/>
    <w:rsid w:val="1E7A685F"/>
    <w:rsid w:val="1E982F22"/>
    <w:rsid w:val="1F1615E9"/>
    <w:rsid w:val="20DF4AD1"/>
    <w:rsid w:val="231331E7"/>
    <w:rsid w:val="263217B2"/>
    <w:rsid w:val="26F677B4"/>
    <w:rsid w:val="30D1363C"/>
    <w:rsid w:val="32E24703"/>
    <w:rsid w:val="37897B8D"/>
    <w:rsid w:val="382717E1"/>
    <w:rsid w:val="38F325BF"/>
    <w:rsid w:val="39752471"/>
    <w:rsid w:val="3A1B56B6"/>
    <w:rsid w:val="3BDB63DC"/>
    <w:rsid w:val="42CF46DE"/>
    <w:rsid w:val="434C594E"/>
    <w:rsid w:val="44070615"/>
    <w:rsid w:val="468678D4"/>
    <w:rsid w:val="47446BFC"/>
    <w:rsid w:val="4B3F411A"/>
    <w:rsid w:val="4F3460FE"/>
    <w:rsid w:val="4FC27182"/>
    <w:rsid w:val="54913EA2"/>
    <w:rsid w:val="54AD027F"/>
    <w:rsid w:val="557B752A"/>
    <w:rsid w:val="56537610"/>
    <w:rsid w:val="59614D74"/>
    <w:rsid w:val="5E050E2A"/>
    <w:rsid w:val="6008638D"/>
    <w:rsid w:val="67897B27"/>
    <w:rsid w:val="67FE7DA3"/>
    <w:rsid w:val="689047E2"/>
    <w:rsid w:val="6A4551E0"/>
    <w:rsid w:val="6BCF1DE1"/>
    <w:rsid w:val="6BFE2592"/>
    <w:rsid w:val="6C611BB9"/>
    <w:rsid w:val="700E5EE3"/>
    <w:rsid w:val="71437CA7"/>
    <w:rsid w:val="79756D83"/>
    <w:rsid w:val="7A0D7AF3"/>
    <w:rsid w:val="7A59197D"/>
    <w:rsid w:val="7EC1353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rPr>
  </w:style>
  <w:style w:type="character" w:styleId="7">
    <w:name w:val="FollowedHyperlink"/>
    <w:basedOn w:val="6"/>
    <w:unhideWhenUsed/>
    <w:qFormat/>
    <w:uiPriority w:val="99"/>
    <w:rPr>
      <w:color w:val="676767"/>
      <w:u w:val="none"/>
    </w:rPr>
  </w:style>
  <w:style w:type="character" w:styleId="8">
    <w:name w:val="Emphasis"/>
    <w:basedOn w:val="6"/>
    <w:qFormat/>
    <w:uiPriority w:val="20"/>
  </w:style>
  <w:style w:type="character" w:styleId="9">
    <w:name w:val="Hyperlink"/>
    <w:basedOn w:val="6"/>
    <w:unhideWhenUsed/>
    <w:qFormat/>
    <w:uiPriority w:val="99"/>
    <w:rPr>
      <w:color w:val="676767"/>
      <w:u w:val="none"/>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 w:type="character" w:customStyle="1" w:styleId="14">
    <w:name w:val="button2"/>
    <w:basedOn w:val="6"/>
    <w:qFormat/>
    <w:uiPriority w:val="0"/>
  </w:style>
  <w:style w:type="character" w:customStyle="1" w:styleId="15">
    <w:name w:val="tmpztreemove_arrow"/>
    <w:basedOn w:val="6"/>
    <w:qFormat/>
    <w:uiPriority w:val="0"/>
  </w:style>
  <w:style w:type="character" w:customStyle="1" w:styleId="16">
    <w:name w:val="divider6"/>
    <w:basedOn w:val="6"/>
    <w:qFormat/>
    <w:uiPriority w:val="0"/>
    <w:rPr>
      <w:b/>
      <w:color w:val="999999"/>
    </w:rPr>
  </w:style>
  <w:style w:type="character" w:customStyle="1" w:styleId="17">
    <w:name w:val="divider7"/>
    <w:basedOn w:val="6"/>
    <w:qFormat/>
    <w:uiPriority w:val="0"/>
    <w:rPr>
      <w:vanish/>
    </w:rPr>
  </w:style>
  <w:style w:type="character" w:customStyle="1" w:styleId="18">
    <w:name w:val="nav-item-label"/>
    <w:basedOn w:val="6"/>
    <w:qFormat/>
    <w:uiPriority w:val="0"/>
  </w:style>
  <w:style w:type="character" w:customStyle="1" w:styleId="19">
    <w:name w:val="diff-html-added"/>
    <w:basedOn w:val="6"/>
    <w:qFormat/>
    <w:uiPriority w:val="0"/>
    <w:rPr>
      <w:sz w:val="21"/>
      <w:szCs w:val="21"/>
      <w:shd w:val="clear" w:color="020000" w:fill="CCFFCC"/>
    </w:rPr>
  </w:style>
  <w:style w:type="character" w:customStyle="1" w:styleId="20">
    <w:name w:val="diff-html-removed"/>
    <w:basedOn w:val="6"/>
    <w:qFormat/>
    <w:uiPriority w:val="0"/>
    <w:rPr>
      <w:strike/>
      <w:sz w:val="21"/>
      <w:szCs w:val="21"/>
      <w:shd w:val="clear" w:color="030000" w:fill="FDC6C6"/>
    </w:rPr>
  </w:style>
  <w:style w:type="character" w:customStyle="1" w:styleId="21">
    <w:name w:val="diff-html-changed"/>
    <w:basedOn w:val="6"/>
    <w:qFormat/>
    <w:uiPriority w:val="0"/>
  </w:style>
  <w:style w:type="character" w:customStyle="1" w:styleId="22">
    <w:name w:val="divider"/>
    <w:basedOn w:val="6"/>
    <w:qFormat/>
    <w:uiPriority w:val="0"/>
    <w:rPr>
      <w:b/>
      <w:color w:val="999999"/>
    </w:rPr>
  </w:style>
  <w:style w:type="character" w:customStyle="1" w:styleId="23">
    <w:name w:val="divider1"/>
    <w:basedOn w:val="6"/>
    <w:qFormat/>
    <w:uiPriority w:val="0"/>
    <w:rPr>
      <w:vanish/>
    </w:rPr>
  </w:style>
  <w:style w:type="character" w:customStyle="1" w:styleId="24">
    <w:name w:val="nav-item-label4"/>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943</Words>
  <Characters>5378</Characters>
  <Lines>44</Lines>
  <Paragraphs>12</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2016-07-18T08:27:00Z</dcterms:created>
  <dc:creator>王周</dc:creator>
  <cp:lastModifiedBy>张志华</cp:lastModifiedBy>
  <cp:lastPrinted>2016-07-20T07:04:00Z</cp:lastPrinted>
  <dcterms:modified xsi:type="dcterms:W3CDTF">2016-12-27T08:16:20Z</dcterms:modified>
  <dc:title>浙江省财政行政执法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