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</w:rPr>
        <w:t>浙江省省级国库现金管理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</w:rPr>
        <w:t>商业银行定期存款</w:t>
      </w: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业务应急</w:t>
      </w:r>
      <w:r>
        <w:rPr>
          <w:rFonts w:hint="eastAsia" w:ascii="仿宋_GB2312" w:eastAsia="仿宋_GB2312"/>
          <w:sz w:val="44"/>
          <w:szCs w:val="44"/>
          <w:u w:val="none"/>
        </w:rPr>
        <w:t>投标书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>浙江省政府采购中心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：</w:t>
      </w: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由于我单位公款竞争性存放招标系统远程终端出现故障等原因，现以书面形式发送《</w:t>
      </w:r>
      <w:r>
        <w:rPr>
          <w:rFonts w:hint="eastAsia" w:ascii="仿宋_GB2312" w:eastAsia="仿宋_GB2312"/>
          <w:sz w:val="28"/>
          <w:szCs w:val="28"/>
        </w:rPr>
        <w:t>浙江省省级国库现金管理商业银行定期存款</w:t>
      </w:r>
      <w:r>
        <w:rPr>
          <w:rFonts w:hint="eastAsia" w:ascii="仿宋_GB2312" w:eastAsia="仿宋_GB2312"/>
          <w:sz w:val="28"/>
          <w:szCs w:val="28"/>
          <w:lang w:eastAsia="zh-CN"/>
        </w:rPr>
        <w:t>业务</w:t>
      </w:r>
      <w:r>
        <w:rPr>
          <w:rFonts w:hint="eastAsia" w:ascii="仿宋_GB2312" w:eastAsia="仿宋_GB2312"/>
          <w:sz w:val="28"/>
          <w:szCs w:val="28"/>
        </w:rPr>
        <w:t>应急投标书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》。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我单位承诺：本投标书由我单位全权代表填写，内容真实、准确、完整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具有与系统投标同等效力，我单位自愿承担应急投标所产生风险。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投标方名称：____________________________（盖章）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招标项目编号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：______________________________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tbl>
      <w:tblPr>
        <w:tblStyle w:val="5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79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8" w:hRule="atLeast"/>
        </w:trPr>
        <w:tc>
          <w:tcPr>
            <w:tcW w:w="21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年利率</w:t>
            </w:r>
          </w:p>
        </w:tc>
        <w:tc>
          <w:tcPr>
            <w:tcW w:w="21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投标量</w:t>
            </w:r>
          </w:p>
        </w:tc>
        <w:tc>
          <w:tcPr>
            <w:tcW w:w="45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8" w:hRule="atLeast"/>
        </w:trPr>
        <w:tc>
          <w:tcPr>
            <w:tcW w:w="21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u w:val="none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u w:val="none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国债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14" w:hRule="atLeast"/>
        </w:trPr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 xml:space="preserve">        %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(保留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eastAsia="zh-CN"/>
              </w:rPr>
              <w:t>四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位小数)</w:t>
            </w: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 xml:space="preserve">          亿元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(0.5亿整数倍)</w:t>
            </w: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 xml:space="preserve">         亿元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(保留三位小数)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 xml:space="preserve">         亿元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none"/>
              </w:rPr>
              <w:t>(保留三位小数)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经办人签章：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复核人签章：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投标人全称（公章）：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</w:rPr>
        <w:t>备注：1.上表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“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月定期存款年利率</w:t>
      </w:r>
      <w:r>
        <w:rPr>
          <w:rFonts w:hint="eastAsia" w:ascii="仿宋_GB2312" w:eastAsia="仿宋_GB2312"/>
          <w:sz w:val="28"/>
          <w:szCs w:val="28"/>
          <w:lang w:eastAsia="zh-CN"/>
        </w:rPr>
        <w:t>”按该期招标的定期存款期限填写；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2.上表</w:t>
      </w:r>
      <w:r>
        <w:rPr>
          <w:rFonts w:hint="eastAsia" w:ascii="仿宋_GB2312" w:eastAsia="仿宋_GB2312"/>
          <w:sz w:val="28"/>
          <w:szCs w:val="28"/>
          <w:u w:val="none"/>
        </w:rPr>
        <w:t>所填内容均以数字填写；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u w:val="none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投标量&lt;=可提供质押国债面值数额×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.23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%+可提供质押的地方政府债券面值数额×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86.95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</w:t>
      </w:r>
      <w:r>
        <w:rPr>
          <w:rFonts w:hint="eastAsia" w:ascii="仿宋_GB2312" w:eastAsia="仿宋_GB2312"/>
          <w:sz w:val="28"/>
          <w:szCs w:val="28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 xml:space="preserve">   4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应急投标书填写须清晰，不得涂改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5.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开标室电话：0571-88907720。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6.技术支持电话：4008817190转7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74" w:right="1701" w:bottom="1247" w:left="1701" w:header="851" w:footer="851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napToGrid w:val="0"/>
        <w:spacing w:line="276" w:lineRule="auto"/>
        <w:jc w:val="center"/>
        <w:rPr>
          <w:rFonts w:hint="eastAsia" w:ascii="仿宋_GB2312" w:hAnsi="仿宋" w:eastAsia="仿宋_GB2312"/>
          <w:b/>
          <w:color w:val="000000"/>
          <w:sz w:val="36"/>
          <w:szCs w:val="36"/>
          <w:u w:val="none"/>
        </w:rPr>
      </w:pPr>
      <w:r>
        <w:rPr>
          <w:rFonts w:hint="eastAsia" w:ascii="仿宋_GB2312" w:hAnsi="仿宋" w:eastAsia="仿宋_GB2312"/>
          <w:b/>
          <w:color w:val="000000"/>
          <w:sz w:val="36"/>
          <w:szCs w:val="36"/>
          <w:u w:val="none"/>
        </w:rPr>
        <w:t>授权委托书</w:t>
      </w:r>
    </w:p>
    <w:p>
      <w:pPr>
        <w:snapToGrid w:val="0"/>
        <w:spacing w:line="276" w:lineRule="auto"/>
        <w:rPr>
          <w:rFonts w:hint="eastAsia" w:ascii="仿宋_GB2312" w:hAnsi="仿宋" w:eastAsia="仿宋_GB2312"/>
          <w:b/>
          <w:color w:val="000000"/>
          <w:sz w:val="30"/>
          <w:szCs w:val="30"/>
          <w:u w:val="none"/>
        </w:rPr>
      </w:pPr>
    </w:p>
    <w:p>
      <w:pPr>
        <w:snapToGrid w:val="0"/>
        <w:spacing w:line="276" w:lineRule="auto"/>
        <w:rPr>
          <w:rFonts w:hint="eastAsia" w:ascii="仿宋_GB2312" w:hAnsi="仿宋" w:eastAsia="仿宋_GB2312"/>
          <w:b/>
          <w:bCs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  <w:u w:val="none"/>
        </w:rPr>
        <w:t>浙江省政府采购中心：</w:t>
      </w:r>
    </w:p>
    <w:p>
      <w:pPr>
        <w:snapToGrid w:val="0"/>
        <w:spacing w:line="276" w:lineRule="auto"/>
        <w:ind w:firstLine="900" w:firstLineChars="30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我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（姓名）系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（投标人名称）的负责人，现授权委托本单位在职职工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（姓名）为全权代表，以我方的名义参加</w:t>
      </w:r>
      <w:r>
        <w:rPr>
          <w:rFonts w:hint="eastAsia" w:ascii="仿宋_GB2312" w:hAnsi="仿宋" w:eastAsia="仿宋_GB2312"/>
          <w:sz w:val="30"/>
          <w:szCs w:val="30"/>
          <w:u w:val="none"/>
        </w:rPr>
        <w:t>浙江省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年第</w:t>
      </w:r>
      <w:r>
        <w:rPr>
          <w:rFonts w:hint="eastAsia" w:ascii="仿宋_GB2312" w:hAnsi="仿宋" w:eastAsia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期</w:t>
      </w:r>
      <w:r>
        <w:rPr>
          <w:rFonts w:hint="eastAsia" w:ascii="仿宋_GB2312" w:hAnsi="仿宋" w:eastAsia="仿宋_GB2312"/>
          <w:sz w:val="30"/>
          <w:szCs w:val="30"/>
          <w:u w:val="none"/>
        </w:rPr>
        <w:t>省级国库现金管理商业银行定期存款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的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应急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投标，我方对全权代表的签字事项负全部责任。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在撤销授权的书面通知以前，本授权书一直有效。全权代表在授权书有效期内签署的所有文件不因授权的撤销而失效。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全权代表无转委托权，特此委托。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</w:p>
    <w:p>
      <w:pPr>
        <w:snapToGrid w:val="0"/>
        <w:spacing w:line="480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投标人全称（公章）：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日  期：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法人代表或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负责人签章：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全权代表签名：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全权代表身份证号码：                                   </w:t>
      </w:r>
    </w:p>
    <w:p>
      <w:pPr>
        <w:snapToGrid w:val="0"/>
        <w:spacing w:line="276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（全权代表身份证复印件正面）  （全权代表身份证复印件背面）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entury Schoolbook">
    <w:altName w:val="Georgi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Latha">
    <w:panose1 w:val="020B0604020202020204"/>
    <w:charset w:val="00"/>
    <w:family w:val="roman"/>
    <w:pitch w:val="default"/>
    <w:sig w:usb0="00100003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Futura Bk">
    <w:altName w:val="Trebuchet MS"/>
    <w:panose1 w:val="020B0502020204020303"/>
    <w:charset w:val="00"/>
    <w:family w:val="swiss"/>
    <w:pitch w:val="default"/>
    <w:sig w:usb0="00000000" w:usb1="00000000" w:usb2="00000000" w:usb3="00000000" w:csb0="0000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ntury">
    <w:altName w:val="GulimChe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uturaA Bk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15pt;width:17.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XO+adEAAAADAQAADwAAAAAAAAABACAAAAAiAAAAZHJzL2Rvd25yZXYueG1sUEsBAhQAFAAAAAgA&#10;h07iQNrJ+sK6AQAAUg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720" w:firstLine="180" w:firstLineChars="10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0157C"/>
    <w:rsid w:val="171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before="156" w:beforeLines="50" w:after="156" w:afterLines="50" w:line="400" w:lineRule="exact"/>
    </w:pPr>
    <w:rPr>
      <w:rFonts w:ascii="宋体" w:hAnsi="Courier New"/>
      <w:kern w:val="2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2020-09-29T08:32:00Z</dcterms:created>
  <dc:creator>蔡伟玮</dc:creator>
  <cp:lastModifiedBy>蔡伟玮</cp:lastModifiedBy>
  <dcterms:modified xsi:type="dcterms:W3CDTF">2020-09-29T08:32:28Z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