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征求部门意见及采纳情况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说明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关于残疾、孤老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人员和烈属减征个人所得税有关政策于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4日起在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省财政</w:t>
      </w:r>
      <w:r>
        <w:rPr>
          <w:rFonts w:hint="eastAsia" w:ascii="仿宋" w:hAnsi="仿宋" w:eastAsia="仿宋" w:cs="仿宋"/>
          <w:sz w:val="32"/>
          <w:szCs w:val="32"/>
        </w:rPr>
        <w:t>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门户网站</w:t>
      </w:r>
      <w:r>
        <w:rPr>
          <w:rFonts w:hint="eastAsia" w:ascii="仿宋" w:hAnsi="仿宋" w:eastAsia="仿宋" w:cs="仿宋"/>
          <w:sz w:val="32"/>
          <w:szCs w:val="32"/>
        </w:rPr>
        <w:t>主动公开征求意见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满</w:t>
      </w:r>
      <w:r>
        <w:rPr>
          <w:rFonts w:hint="eastAsia" w:ascii="仿宋" w:hAnsi="仿宋" w:eastAsia="仿宋" w:cs="仿宋"/>
          <w:sz w:val="32"/>
          <w:szCs w:val="32"/>
        </w:rPr>
        <w:t>7个工作日，公示期间，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没有收到不同意见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2087A"/>
    <w:rsid w:val="452208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2019-03-13T06:05:00Z</dcterms:created>
  <dc:creator>张志华</dc:creator>
  <cp:lastModifiedBy>张志华</cp:lastModifiedBy>
  <dcterms:modified xsi:type="dcterms:W3CDTF">2019-03-13T06:05:30Z</dcterms:modified>
  <dc:title>征求部门意见及采纳情况说明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