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华文隶书" w:hAnsi="华文隶书" w:eastAsia="华文隶书"/>
          <w:b/>
          <w:color w:val="FF0000"/>
          <w:sz w:val="60"/>
          <w:szCs w:val="32"/>
          <w:lang w:eastAsia="zh-CN"/>
        </w:rPr>
      </w:pPr>
      <w:r>
        <w:rPr>
          <w:rFonts w:hint="eastAsia" w:ascii="华文隶书" w:hAnsi="华文隶书" w:eastAsia="华文隶书"/>
          <w:b/>
          <w:color w:val="FF0000"/>
          <w:sz w:val="60"/>
          <w:szCs w:val="32"/>
          <w:lang w:eastAsia="zh-CN"/>
        </w:rPr>
        <w:t>省财政厅妇委会学习资料</w:t>
      </w:r>
    </w:p>
    <w:p>
      <w:pPr>
        <w:jc w:val="center"/>
        <w:rPr>
          <w:rFonts w:hint="eastAsia" w:ascii="楷体_GB2312" w:hAnsi="楷体_GB2312" w:eastAsia="楷体_GB2312"/>
          <w:b/>
          <w:sz w:val="32"/>
          <w:szCs w:val="32"/>
          <w:lang w:eastAsia="zh-CN"/>
        </w:rPr>
      </w:pPr>
      <w:r>
        <w:rPr>
          <w:rFonts w:hint="eastAsia" w:ascii="楷体_GB2312" w:hAnsi="楷体_GB2312" w:eastAsia="楷体_GB2312"/>
          <w:b/>
          <w:sz w:val="32"/>
          <w:szCs w:val="32"/>
          <w:lang w:eastAsia="zh-CN"/>
        </w:rPr>
        <w:t>第四十一期</w:t>
      </w:r>
    </w:p>
    <w:p>
      <w:pPr>
        <w:jc w:val="left"/>
        <w:rPr>
          <w:rFonts w:hint="eastAsia" w:ascii="楷体_GB2312" w:hAnsi="楷体_GB2312" w:eastAsia="楷体_GB2312"/>
          <w:b/>
          <w:sz w:val="32"/>
          <w:szCs w:val="32"/>
          <w:lang w:val="en-US" w:eastAsia="zh-CN"/>
        </w:rPr>
      </w:pPr>
    </w:p>
    <w:p>
      <w:pPr>
        <w:jc w:val="distribute"/>
        <w:rPr>
          <w:rFonts w:hint="eastAsia" w:ascii="楷体_GB2312" w:hAnsi="楷体_GB2312" w:eastAsia="楷体_GB2312"/>
          <w:b/>
          <w:sz w:val="32"/>
          <w:szCs w:val="32"/>
          <w:lang w:val="en-US" w:eastAsia="zh-CN"/>
        </w:rPr>
      </w:pPr>
      <w:r>
        <w:rPr>
          <w:rFonts w:hint="eastAsia" w:ascii="楷体_GB2312" w:hAnsi="楷体_GB2312" w:eastAsia="楷体_GB2312"/>
          <w:b/>
          <w:sz w:val="32"/>
          <w:szCs w:val="32"/>
          <w:lang w:val="en-US" w:eastAsia="zh-CN"/>
        </w:rPr>
        <w:t>厅</w:t>
      </w:r>
      <w:bookmarkStart w:id="0" w:name="_GoBack"/>
      <w:bookmarkEnd w:id="0"/>
      <w:r>
        <w:rPr>
          <w:rFonts w:hint="eastAsia" w:ascii="楷体_GB2312" w:hAnsi="楷体_GB2312" w:eastAsia="楷体_GB2312"/>
          <w:b/>
          <w:sz w:val="32"/>
          <w:szCs w:val="32"/>
          <w:lang w:val="en-US" w:eastAsia="zh-CN"/>
        </w:rPr>
        <w:t>妇委会编                        2020年1月</w:t>
      </w:r>
    </w:p>
    <w:p>
      <w:pPr>
        <w:jc w:val="left"/>
        <w:rPr>
          <w:rFonts w:hint="eastAsia" w:ascii="华文行楷" w:hAnsi="华文行楷" w:eastAsia="华文行楷"/>
          <w:b w:val="0"/>
          <w:bCs/>
          <w:sz w:val="36"/>
          <w:szCs w:val="32"/>
          <w:lang w:val="en-US" w:eastAsia="zh-CN"/>
        </w:rPr>
      </w:pPr>
      <w:r>
        <w:rPr>
          <w:rFonts w:hint="eastAsia" w:ascii="华文行楷" w:hAnsi="华文行楷" w:eastAsia="华文行楷"/>
          <w:b w:val="0"/>
          <w:bCs/>
          <w:sz w:val="36"/>
          <w:szCs w:val="32"/>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83185</wp:posOffset>
                </wp:positionV>
                <wp:extent cx="5372100" cy="635"/>
                <wp:effectExtent l="0" t="0" r="0" b="0"/>
                <wp:wrapNone/>
                <wp:docPr id="1" name="直线 2"/>
                <wp:cNvGraphicFramePr/>
                <a:graphic xmlns:a="http://schemas.openxmlformats.org/drawingml/2006/main">
                  <a:graphicData uri="http://schemas.microsoft.com/office/word/2010/wordprocessingShape">
                    <wps:wsp>
                      <wps:cNvCnPr/>
                      <wps:spPr>
                        <a:xfrm>
                          <a:off x="0" y="0"/>
                          <a:ext cx="537210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9pt;margin-top:6.55pt;height:0.05pt;width:423pt;z-index:251658240;mso-width-relative:page;mso-height-relative:page;" filled="f" stroked="t" coordsize="21600,21600" o:gfxdata="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6KbW1QAAAAcBAAAPAAAAAAAAAAEAIAAAACIAAABk&#10;cnMvZG93bnJldi54bWxQSwECFAAUAAAACACHTuJAS022O9ABAACQAwAADgAAAAAAAAABACAAAAAk&#10;AQAAZHJzL2Uyb0RvYy54bWxQSwUGAAAAAAYABgBZAQAAZgUAAAAA&#10;">
                <v:fill on="f" focussize="0,0"/>
                <v:stroke weight="1.5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华文行楷" w:hAnsi="华文行楷" w:eastAsia="华文行楷"/>
          <w:b w:val="0"/>
          <w:bCs/>
          <w:sz w:val="36"/>
          <w:szCs w:val="32"/>
          <w:lang w:val="en-US" w:eastAsia="zh-CN"/>
        </w:rPr>
        <w:t>2019年， 中央政治局8次集体学习关键词</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b/>
          <w:bCs/>
          <w:kern w:val="2"/>
          <w:sz w:val="30"/>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b/>
          <w:bCs/>
          <w:kern w:val="2"/>
          <w:sz w:val="30"/>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b/>
          <w:bCs/>
          <w:kern w:val="2"/>
          <w:sz w:val="30"/>
          <w:szCs w:val="22"/>
          <w:lang w:val="en-US" w:eastAsia="zh-CN" w:bidi="ar-SA"/>
        </w:rPr>
      </w:pPr>
      <w:r>
        <w:rPr>
          <w:rFonts w:hint="eastAsia" w:ascii="仿宋_GB2312" w:hAnsi="仿宋_GB2312" w:eastAsia="仿宋_GB2312" w:cstheme="minorBidi"/>
          <w:b/>
          <w:bCs/>
          <w:kern w:val="2"/>
          <w:sz w:val="30"/>
          <w:szCs w:val="22"/>
          <w:lang w:val="en-US" w:eastAsia="zh-CN" w:bidi="ar-SA"/>
        </w:rPr>
        <w:t>在新时代，我们党顺应时代发展新要求，创立了新时代中国特色社会主义思想。理论创新每前进一步，理论武装就要跟进一步。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b/>
          <w:bCs/>
          <w:kern w:val="2"/>
          <w:sz w:val="30"/>
          <w:szCs w:val="22"/>
          <w:lang w:val="en-US" w:eastAsia="zh-CN" w:bidi="ar-SA"/>
        </w:rPr>
      </w:pPr>
      <w:r>
        <w:rPr>
          <w:rFonts w:hint="eastAsia" w:ascii="仿宋_GB2312" w:hAnsi="仿宋_GB2312" w:eastAsia="仿宋_GB2312" w:cstheme="minorBidi"/>
          <w:b/>
          <w:bCs/>
          <w:kern w:val="2"/>
          <w:sz w:val="30"/>
          <w:szCs w:val="22"/>
          <w:lang w:val="en-US" w:eastAsia="zh-CN" w:bidi="ar-SA"/>
        </w:rPr>
        <w:t>——2019年5月31日，习近平在“不忘初心，牢记使命”主题教育工作会议上讲话指出</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本领是领导干部必须具备的第一位本领”，领导干部学不学习、本领大小，是关乎党和国家事业发展的大事情。2019年，习近平带领中央政治局同志率先垂范，共进行集体学习8次，就不同领域的重点工作、紧迫问题听取讲解、进行讨论，提出明确要求，释放重要信号。党建网微平台紧扣习近平在集体学习讲话中的重点“高频词”，归纳整理出一份要点笔记，供您学习参考。</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b/>
          <w:bCs/>
          <w:kern w:val="2"/>
          <w:sz w:val="30"/>
          <w:szCs w:val="22"/>
          <w:lang w:val="en-US" w:eastAsia="zh-CN" w:bidi="ar-SA"/>
        </w:rPr>
      </w:pPr>
      <w:r>
        <w:rPr>
          <w:rFonts w:hint="eastAsia" w:ascii="仿宋_GB2312" w:hAnsi="仿宋_GB2312" w:eastAsia="仿宋_GB2312" w:cstheme="minorBidi"/>
          <w:b/>
          <w:bCs/>
          <w:kern w:val="2"/>
          <w:sz w:val="30"/>
          <w:szCs w:val="22"/>
          <w:lang w:val="en-US" w:eastAsia="zh-CN" w:bidi="ar-SA"/>
        </w:rPr>
        <w:t>学习笔记|中央政治局第十九次集体学习——我国应急管理体系和能力建设</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b/>
          <w:bCs/>
          <w:kern w:val="2"/>
          <w:sz w:val="30"/>
          <w:szCs w:val="22"/>
          <w:lang w:val="en-US" w:eastAsia="zh-CN" w:bidi="ar-SA"/>
        </w:rPr>
      </w:pPr>
      <w:r>
        <w:rPr>
          <w:rFonts w:hint="eastAsia" w:ascii="仿宋_GB2312" w:hAnsi="仿宋_GB2312" w:eastAsia="仿宋_GB2312" w:cstheme="minorBidi"/>
          <w:b/>
          <w:bCs/>
          <w:kern w:val="2"/>
          <w:sz w:val="30"/>
          <w:szCs w:val="22"/>
          <w:lang w:val="en-US" w:eastAsia="zh-CN" w:bidi="ar-SA"/>
        </w:rPr>
        <w:t>（2019年11月29日）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习近平在主持学习时强调，要发挥我国应急管理体系的特色和优势，借鉴国外应急管理有益做法，积极推进我国应急管理体系和能力现代化。</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高频关键词：“安全”</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学习要点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1.我国各类事故隐患和安全风险交织叠加、易发多发，影响公共安全的因素日益增多。</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要坚持群众观点和群众路线，坚持社会共治，完善公民安全教育体系，推动安全宣传进企业、进农村、进社区、进学校、进家庭，加强公益宣传，普及安全知识，培育安全文化，开展常态化应急疏散演练，支持引导社区居民开展风险隐患排查和治理，积极推进安全风险网格化管理，筑牢防灾减灾救灾的人民防线。</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高频关键词：“责任”</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学习要点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1.各级党委和政府要切实担负起“促一方发展、保一方平安”的政治责任，严格落实责任制。</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2.要发挥好应急管理部门的综合优势和各相关部门的专业优势，根据职责分工承担各自责任，衔接好“防”和“救”的责任链条，确保责任链条无缝对接，形成整体合力。</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高频关键词：“精准”</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学习要点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要实施精准治理，预警发布要精准，抢险救援要精准，恢复重建要精准，监管执法要精准。</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b/>
          <w:bCs/>
          <w:kern w:val="2"/>
          <w:sz w:val="30"/>
          <w:szCs w:val="22"/>
          <w:lang w:val="en-US" w:eastAsia="zh-CN" w:bidi="ar-SA"/>
        </w:rPr>
      </w:pPr>
      <w:r>
        <w:rPr>
          <w:rFonts w:hint="eastAsia" w:ascii="仿宋_GB2312" w:hAnsi="仿宋_GB2312" w:eastAsia="仿宋_GB2312" w:cstheme="minorBidi"/>
          <w:b/>
          <w:bCs/>
          <w:kern w:val="2"/>
          <w:sz w:val="30"/>
          <w:szCs w:val="22"/>
          <w:lang w:val="en-US" w:eastAsia="zh-CN" w:bidi="ar-SA"/>
        </w:rPr>
        <w:t>学习笔记|中央政治局第十八次集体学习——区块链技术发展现状和趋势</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b/>
          <w:bCs/>
          <w:kern w:val="2"/>
          <w:sz w:val="30"/>
          <w:szCs w:val="22"/>
          <w:lang w:val="en-US" w:eastAsia="zh-CN" w:bidi="ar-SA"/>
        </w:rPr>
        <w:t>（2019年10月24日）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习近平在主持学习时强调，要把区块链作为核心技术自主创新的重要突破口，明确主攻方向，加大投入力度，着力攻克一批关键核心技术，加快推动区块链技术和产业创新发展。</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高频关键词：“区块链技术”</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学习要点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1.区块链技术的集成应用在新的技术革新和产业变革中起着重要作用。</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2.区块链技术应用已延伸到数字金融、物联网、智能制造、供应链管理、数字资产交易等多个领域。</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3.要加快推动区块链技术和产业创新发展，积极推进区块链和经济社会融合发展。</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4.要抓住区块链技术融合、功能拓展、产业细分的契机；利用区块链技术探索数字经济模式创新；积极推动区块链技术在民生领域的应用；利用区块链技术促进城市间更大规模的互联互通。</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5.要加强对区块链技术的引导和规范；探索建立适应区块链技术机制的安全保障体系。</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高频关键词：“核心技术” “创新”</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学习要点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1.要把区块链作为核心技术自主创新的重要突破口，明确主攻方向，加大投入力度，着力攻克一批关键核心技术，加快推动区块链技术和产业创新发展。</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2.要强化基础研究，提升原始创新能力，努力让我国在区块链这个新兴领域走在理论最前沿、占据创新制高点、取得产业新优势。</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3.要推动协同攻关，加快推进核心技术突破，为区块链应用发展提供安全可控的技术支撑。</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b/>
          <w:bCs/>
          <w:kern w:val="2"/>
          <w:sz w:val="30"/>
          <w:szCs w:val="22"/>
          <w:lang w:val="en-US" w:eastAsia="zh-CN" w:bidi="ar-SA"/>
        </w:rPr>
      </w:pPr>
      <w:r>
        <w:rPr>
          <w:rFonts w:hint="eastAsia" w:ascii="仿宋_GB2312" w:hAnsi="仿宋_GB2312" w:eastAsia="仿宋_GB2312" w:cstheme="minorBidi"/>
          <w:b/>
          <w:bCs/>
          <w:kern w:val="2"/>
          <w:sz w:val="30"/>
          <w:szCs w:val="22"/>
          <w:lang w:val="en-US" w:eastAsia="zh-CN" w:bidi="ar-SA"/>
        </w:rPr>
        <w:t>学习笔记| 中央政治局第十七次集体学习——新中国国家制度和法律制度的形成和发展</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b/>
          <w:bCs/>
          <w:kern w:val="2"/>
          <w:sz w:val="30"/>
          <w:szCs w:val="22"/>
          <w:lang w:val="en-US" w:eastAsia="zh-CN" w:bidi="ar-SA"/>
        </w:rPr>
      </w:pPr>
      <w:r>
        <w:rPr>
          <w:rFonts w:hint="eastAsia" w:ascii="仿宋_GB2312" w:hAnsi="仿宋_GB2312" w:eastAsia="仿宋_GB2312" w:cstheme="minorBidi"/>
          <w:b/>
          <w:bCs/>
          <w:kern w:val="2"/>
          <w:sz w:val="30"/>
          <w:szCs w:val="22"/>
          <w:lang w:val="en-US" w:eastAsia="zh-CN" w:bidi="ar-SA"/>
        </w:rPr>
        <w:t>（2019年9月24日）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习近平在主持学习时强调，新中国成立70年来，我们党领导人民不断探索实践，逐步形成了中国特色社会主义国家制度和法律制度，为当代中国发展进步提供了根本保障，也为新时代推进国家制度和法律制度建设提供了重要经验。</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高频关键词：“中国特色社会主义国家制度和法律制度”</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学习要点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1.中国特色社会主义国家制度和法律制度是在长期实践探索中形成的，是人类制度文明史上的伟大创造。</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2.中国特色社会主义国家制度和法律制度，植根于中华民族5000多年文明史所积淀的深厚历史文化传统，吸收借鉴了人类制度文明有益成果。</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3.中国特色社会主义国家制度和法律制度是一套行得通、真管用、有效率的制度体系，这是我们坚定“四个自信”的一个基本依据。</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4.中国特色社会主义国家制度和法律制度需要坚持好、实施好，也需要不断完善和发展。</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5.要加强对中国特色社会主义国家制度和法律制度的理论研究，为坚定制度自信提供理论支撑。</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高频关键词：（制度）“优势”</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学习要点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1.坚持党的领导的优势。</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2.保证人民当家作主的优势。</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3.坚持全面依法治国的优势。</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4.实行民主集中制的优势。</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5.要强化制度执行力，加强制度执行的监督，切实把我国制度优势转化为治理效能。</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b/>
          <w:bCs/>
          <w:kern w:val="2"/>
          <w:sz w:val="30"/>
          <w:szCs w:val="22"/>
          <w:lang w:val="en-US" w:eastAsia="zh-CN" w:bidi="ar-SA"/>
        </w:rPr>
      </w:pPr>
      <w:r>
        <w:rPr>
          <w:rFonts w:hint="eastAsia" w:ascii="仿宋_GB2312" w:hAnsi="仿宋_GB2312" w:eastAsia="仿宋_GB2312" w:cstheme="minorBidi"/>
          <w:b/>
          <w:bCs/>
          <w:kern w:val="2"/>
          <w:sz w:val="30"/>
          <w:szCs w:val="22"/>
          <w:lang w:val="en-US" w:eastAsia="zh-CN" w:bidi="ar-SA"/>
        </w:rPr>
        <w:t>学习笔记|中央政治局第十六次集体学习——推进军事政策制度改革</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b/>
          <w:bCs/>
          <w:kern w:val="2"/>
          <w:sz w:val="30"/>
          <w:szCs w:val="22"/>
          <w:lang w:val="en-US" w:eastAsia="zh-CN" w:bidi="ar-SA"/>
        </w:rPr>
      </w:pPr>
      <w:r>
        <w:rPr>
          <w:rFonts w:hint="eastAsia" w:ascii="仿宋_GB2312" w:hAnsi="仿宋_GB2312" w:eastAsia="仿宋_GB2312" w:cstheme="minorBidi"/>
          <w:b/>
          <w:bCs/>
          <w:kern w:val="2"/>
          <w:sz w:val="30"/>
          <w:szCs w:val="22"/>
          <w:lang w:val="en-US" w:eastAsia="zh-CN" w:bidi="ar-SA"/>
        </w:rPr>
        <w:t>（2019年7月30日）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习近平在主持学习时强调，军事政策制度是我们党治国理政的重要保障，军事政策制度改革是对我军的一次制度性重构，关系实现党在新时代的强军目标、把人民军队全面建成世界一流军队，关系实现“两个一百年”奋斗目标、实现中华民族伟大复兴的中国梦。</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高频关键词：“军事政策制度改革”</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学习要点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1.军事政策制度改革重在解决同新时代、新使命、新体制不相适应的政策性问题，这一步必须走好走实、善作善成。</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2.要把握军事政策制度改革特殊复杂性，把系统集成作为一个基本理念和原则牢固确立起来。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3.这次军事政策制度改革力度大、创新性强，要解放思想，坚决破除一切不合时宜的思想和行为障碍，善于谋新策、出新招、走新路。</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4.军事政策制度改革是军地双方共同的任务，要增强全局观念，加强组织领导，压紧压实责任，形成一盘棋，拧成一股绳。</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高频关键词：“国防和军队改革”</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学习要点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1.党中央着眼于实现中国梦强军梦，把深化国防和军队改革纳入全面深化改革总盘子，有效解决了制约国防和军队建设的体制性障碍、结构性矛盾。</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2.要把握深化国防和军队改革全局，把解决体制性障碍、结构性矛盾、政策性问题统一起来，确保改革三大战役相互衔接、相互促进、相得益彰。</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b/>
          <w:bCs/>
          <w:kern w:val="2"/>
          <w:sz w:val="30"/>
          <w:szCs w:val="22"/>
          <w:lang w:val="en-US" w:eastAsia="zh-CN" w:bidi="ar-SA"/>
        </w:rPr>
      </w:pPr>
      <w:r>
        <w:rPr>
          <w:rFonts w:hint="eastAsia" w:ascii="仿宋_GB2312" w:hAnsi="仿宋_GB2312" w:eastAsia="仿宋_GB2312" w:cstheme="minorBidi"/>
          <w:b/>
          <w:bCs/>
          <w:kern w:val="2"/>
          <w:sz w:val="30"/>
          <w:szCs w:val="22"/>
          <w:lang w:val="en-US" w:eastAsia="zh-CN" w:bidi="ar-SA"/>
        </w:rPr>
        <w:t>学习笔记|中央政治局第十五次集体学习——牢记初心使命，推进自我革命</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b/>
          <w:bCs/>
          <w:kern w:val="2"/>
          <w:sz w:val="30"/>
          <w:szCs w:val="22"/>
          <w:lang w:val="en-US" w:eastAsia="zh-CN" w:bidi="ar-SA"/>
        </w:rPr>
      </w:pPr>
      <w:r>
        <w:rPr>
          <w:rFonts w:hint="eastAsia" w:ascii="仿宋_GB2312" w:hAnsi="仿宋_GB2312" w:eastAsia="仿宋_GB2312" w:cstheme="minorBidi"/>
          <w:b/>
          <w:bCs/>
          <w:kern w:val="2"/>
          <w:sz w:val="30"/>
          <w:szCs w:val="22"/>
          <w:lang w:val="en-US" w:eastAsia="zh-CN" w:bidi="ar-SA"/>
        </w:rPr>
        <w:t>（2019年6月24日）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习近平在主持学习时强调，我们党作为百年大党，如何永葆先进性和纯洁性、永葆青春活力，如何永远得到人民拥护和支持，如何实现长期执政，是我们必须回答好、解决好的一个根本性问题。</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高频关键词：“初心” “使命”</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学习要点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1.党的初心和使命是党的性质宗旨、理想信念、奋斗目标的集中体现，越是长期执政，越不能忘记党的初心使命。</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2.我们党是用马克思主义武装起来的政党，始终把为中国人民谋幸福、为中华民族谋复兴作为自己的初心和使命，并一以贯之体现到党的全部奋斗之中。</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3.把不忘初心、牢记使命作为加强党的建设的永恒课题，作为全体党员、干部的终身课题。</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4.做到不忘初心、牢记使命，并不是一件容易的事情，必须有强烈的自我革命精神。</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5.不忘初心、牢记使命要靠全党共同努力来实现。</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6.不忘初心、牢记使命，关键是要有正视问题的自觉和刀刃向内的勇气。</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7.党员、干部初心变没变、使命记得牢不牢，要由群众来评价、由实践来检验。</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8.不忘初心、牢记使命，关键在党的各级领导干部特别是高级干部。</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高频关键词：“自我革命”</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学习要点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1.把党建设成为始终走在时代前列、人民衷心拥护、勇于自我革命、经得起各种风浪考验、朝气蓬勃的马克思主义执政党。</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2.党的自我革命任重而道远，决不能有停一停、歇一歇的想法。</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3.可能动摇党的根基、阻碍党的事业的问题，必须以彻底的自我革命精神加以解决。</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4.我们不能关起门来搞自我革命，而要多听听人民群众意见，自觉接受人民群众监督。</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高频关键词：“统一”</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学习要点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要坚持加强党的集中统一领导和解决党内问题相统一；要坚持守正和创新相统一；要坚持严管和厚爱相统一；要坚持组织推动和个人主动相统一。</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b/>
          <w:bCs/>
          <w:kern w:val="2"/>
          <w:sz w:val="30"/>
          <w:szCs w:val="22"/>
          <w:lang w:val="en-US" w:eastAsia="zh-CN" w:bidi="ar-SA"/>
        </w:rPr>
      </w:pPr>
      <w:r>
        <w:rPr>
          <w:rFonts w:hint="eastAsia" w:ascii="仿宋_GB2312" w:hAnsi="仿宋_GB2312" w:eastAsia="仿宋_GB2312" w:cstheme="minorBidi"/>
          <w:b/>
          <w:bCs/>
          <w:kern w:val="2"/>
          <w:sz w:val="30"/>
          <w:szCs w:val="22"/>
          <w:lang w:val="en-US" w:eastAsia="zh-CN" w:bidi="ar-SA"/>
        </w:rPr>
        <w:t>学习笔记|中央政治局第十四次集体学习——五四运动的历史意义和时代价值</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b/>
          <w:bCs/>
          <w:kern w:val="2"/>
          <w:sz w:val="30"/>
          <w:szCs w:val="22"/>
          <w:lang w:val="en-US" w:eastAsia="zh-CN" w:bidi="ar-SA"/>
        </w:rPr>
      </w:pPr>
      <w:r>
        <w:rPr>
          <w:rFonts w:hint="eastAsia" w:ascii="仿宋_GB2312" w:hAnsi="仿宋_GB2312" w:eastAsia="仿宋_GB2312" w:cstheme="minorBidi"/>
          <w:b/>
          <w:bCs/>
          <w:kern w:val="2"/>
          <w:sz w:val="30"/>
          <w:szCs w:val="22"/>
          <w:lang w:val="en-US" w:eastAsia="zh-CN" w:bidi="ar-SA"/>
        </w:rPr>
        <w:t>（2019年4月19日）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习近平在主持学习时强调，五四运动是我国近现代史上具有里程碑意义的重大事件，五四精神是五四运动创造的宝贵精神财富。</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高频关键词：“五四运动”</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学习要点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1.要加强对五四运动历史意义的研究，深刻揭示五四运动对当代中国发展进步的深远影响。</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2.要从历史逻辑、实践逻辑、理论逻辑相结合的高度，从五四运动以来中国的政治史、思想史、文化史、社会史等各领域开展研究。</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3.要结合五四运动以来100年的历史，深入研究五四运动倡导的爱国、进步、民主、科学思想对实现中华民族伟大复兴中国梦的重大意义。</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4.要加强对五四运动史料和文物收集、整理、保护，为后人继承和发扬五四精神留下历史记忆。</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高频关键词：“青年”</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学习要点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1.要阐明中国共产党和中国青年运动的关系，加强对广大青年的政治引领，引导广大青年自觉坚持党的领导，听党话、跟党走。</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要回答好为什么当代中国青年运动的主题是为实现中华民族伟大复兴的中国梦而奋斗，为什么当代青年必须把个人理想融入民族复兴伟大理想和中国特色社会主义思想，找准当代中国青年运动在党和国家工作大局中的着力点，激励广大青年在各行各业发挥生力军和突击队作用。</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3.要深入研究当代青年成长成才的特点和规律，了解青年优势和弱点，引导广大青年把树立远大理想和脚踏实地统一起来，引导社会各方面关心青年、服务青年，积极做好青年工作，为广大青年成长成才、创新创业营造良好环境。</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b/>
          <w:bCs/>
          <w:kern w:val="2"/>
          <w:sz w:val="30"/>
          <w:szCs w:val="22"/>
          <w:lang w:val="en-US" w:eastAsia="zh-CN" w:bidi="ar-SA"/>
        </w:rPr>
      </w:pPr>
      <w:r>
        <w:rPr>
          <w:rFonts w:hint="eastAsia" w:ascii="仿宋_GB2312" w:hAnsi="仿宋_GB2312" w:eastAsia="仿宋_GB2312" w:cstheme="minorBidi"/>
          <w:b/>
          <w:bCs/>
          <w:kern w:val="2"/>
          <w:sz w:val="30"/>
          <w:szCs w:val="22"/>
          <w:lang w:val="en-US" w:eastAsia="zh-CN" w:bidi="ar-SA"/>
        </w:rPr>
        <w:t>学习笔记|中央政治局第十三次集体学习——完善金融服务、防范金融风险</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b/>
          <w:bCs/>
          <w:kern w:val="2"/>
          <w:sz w:val="30"/>
          <w:szCs w:val="22"/>
          <w:lang w:val="en-US" w:eastAsia="zh-CN" w:bidi="ar-SA"/>
        </w:rPr>
      </w:pPr>
      <w:r>
        <w:rPr>
          <w:rFonts w:hint="eastAsia" w:ascii="仿宋_GB2312" w:hAnsi="仿宋_GB2312" w:eastAsia="仿宋_GB2312" w:cstheme="minorBidi"/>
          <w:b/>
          <w:bCs/>
          <w:kern w:val="2"/>
          <w:sz w:val="30"/>
          <w:szCs w:val="22"/>
          <w:lang w:val="en-US" w:eastAsia="zh-CN" w:bidi="ar-SA"/>
        </w:rPr>
        <w:t>（2019年2月22日）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习近平在主持学习时强调，要深化对国际国内金融形势的认识，正确把握金融本质，深化金融供给侧结构性改革，平衡好稳增长和防风险的关系，精准有效处置重点领域风险，深化金融改革开放，增强金融服务实体经济能力，坚决打好防范化解包括金融风险在内的重大风险攻坚战，推动我国金融业健康发展。</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高频关键词：“金融服务” “金融风险”</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学习要点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1.特别是党的十八大以来，我们有序推进金融改革发展、治理金融风险，金融业保持快速发展，金融改革开放有序推进，金融产品日益丰富，金融服务普惠性增强，金融监管得到加强和改进。</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2.要抓住完善金融服务、防范金融风险这个重点，推动金融业高质量发展。</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3.强化金融服务功能，找准金融服务重点，以服务实体经济、服务人民生活为本。</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4.防范化解金融风险特别是防止发生系统性金融风险，是金融工作的根本性任务。</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高频关键词：“市场”</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学习要点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1.我国金融业的市场结构、经营理念、创新能力、服务水平还不适应经济高质量发展的要求，诸多矛盾和问题仍然突出。</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2.坚持以市场需求为导向，积极开发个性化、差异化、定制化金融产品。</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3.完善资本市场基础性制度，把好市场入口和市场出口两道关。</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4.要加快金融市场基础设施建设，稳步推进金融业关键信息基础设施国产化。</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5.要解决金融领域特别是资本市场违法违规成本过低问题。</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高频关键词：“监管”</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学习要点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1.要运用现代科技手段和支付结算机制，适时动态监管线上线下、国际国内的资金流向流量，使所有资金流动都置于金融监管机构的监督视野之内。</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2.要深化准入制度、交易监管等改革，加强监管协调，坚持宏观审慎管理和微观行为监管两手抓、两手都硬、两手协调配合。</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3.要统筹金融管理资源，加强基层金融监管力量，强化地方监管责任，做到抓小抓早、防微杜渐。</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4.要建立监管问责制，由于监督不力、隐瞒不报、决策失误等造成重大风险的，要严肃追责。</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b/>
          <w:bCs/>
          <w:kern w:val="2"/>
          <w:sz w:val="30"/>
          <w:szCs w:val="22"/>
          <w:lang w:val="en-US" w:eastAsia="zh-CN" w:bidi="ar-SA"/>
        </w:rPr>
      </w:pPr>
      <w:r>
        <w:rPr>
          <w:rFonts w:hint="eastAsia" w:ascii="仿宋_GB2312" w:hAnsi="仿宋_GB2312" w:eastAsia="仿宋_GB2312" w:cstheme="minorBidi"/>
          <w:b/>
          <w:bCs/>
          <w:kern w:val="2"/>
          <w:sz w:val="30"/>
          <w:szCs w:val="22"/>
          <w:lang w:val="en-US" w:eastAsia="zh-CN" w:bidi="ar-SA"/>
        </w:rPr>
        <w:t>学习笔记|中央政治局第十二次集体学习——全媒体时代和媒体融合发展</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b/>
          <w:bCs/>
          <w:kern w:val="2"/>
          <w:sz w:val="30"/>
          <w:szCs w:val="22"/>
          <w:lang w:val="en-US" w:eastAsia="zh-CN" w:bidi="ar-SA"/>
        </w:rPr>
      </w:pPr>
      <w:r>
        <w:rPr>
          <w:rFonts w:hint="eastAsia" w:ascii="仿宋_GB2312" w:hAnsi="仿宋_GB2312" w:eastAsia="仿宋_GB2312" w:cstheme="minorBidi"/>
          <w:b/>
          <w:bCs/>
          <w:kern w:val="2"/>
          <w:sz w:val="30"/>
          <w:szCs w:val="22"/>
          <w:lang w:val="en-US" w:eastAsia="zh-CN" w:bidi="ar-SA"/>
        </w:rPr>
        <w:t>（2019年1月25日）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习近平在主持学习时强调，推动媒体融合发展、建设全媒体成为我们面临的一项紧迫课题。</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高频关键词：“媒体融合”</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学习要点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1.要因势而谋、应势而动、顺势而为，加快推动媒体融合发展，使主流媒体具有强大传播力、引导力、影响力、公信力。</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2.各级党委和政府要从政策、资金、人才等方面加大对媒体融合发展的支持力度。</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3.各级宣传管理部门要改革创新管理机制，配套落实政策措施，推动媒体融合朝着正确方向发展。</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高频关键词：“主流媒体”</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学习要点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1.党报、党刊、党台、党网等主流媒体必须紧跟时代，大胆运用新技术、新机制、新模式，加快融合发展步伐，实现宣传效果的最大化和最优化。</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2.要坚持一体化发展方向，打造一批具有强大影响力、竞争力的新型主流媒体。</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3.要坚持移动优先策略，让主流媒体借助移动传播，牢牢占据舆论引导、思想引领、文化传承、服务人民的传播制高点。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4.要抓紧做好顶层设计，打造新型传播平台，建成新型主流媒体，扩大主流价值影响力版图，让党的声音传得更开、传得更广、传得更深入。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5.主流媒体要及时提供更多真实客观、观点鲜明的信息内容，掌握舆论场主动权和主导权。</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高频关键词：“舆论”</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学习要点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1.要运用信息革命成果，推动媒体融合向纵深发展，做大做强主流舆论。</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2.要探索将人工智能运用在新闻采集、生产、分发、接收、反馈中，全面提高舆论引导能力。</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3.要旗帜鲜明坚持正确的政治方向、舆论导向、价值取向，通过理念、内容、形式、方法、手段等创新，使正面宣传质量和水平有一个明显提高。</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right"/>
        <w:textAlignment w:val="auto"/>
        <w:rPr>
          <w:rFonts w:hint="eastAsia" w:ascii="仿宋_GB2312" w:hAnsi="仿宋_GB2312" w:eastAsia="仿宋_GB2312" w:cstheme="minorBidi"/>
          <w:kern w:val="2"/>
          <w:sz w:val="30"/>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righ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（来源：学习强国APP 责任编辑：马玉峰）</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decorative"/>
    <w:pitch w:val="default"/>
    <w:sig w:usb0="80000287" w:usb1="280F3C52" w:usb2="00000016" w:usb3="00000000" w:csb0="0004001F" w:csb1="00000000"/>
  </w:font>
  <w:font w:name="ˎ̥">
    <w:altName w:val="Times New Roman"/>
    <w:panose1 w:val="00000000000000000000"/>
    <w:charset w:val="00"/>
    <w:family w:val="modern"/>
    <w:pitch w:val="default"/>
    <w:sig w:usb0="00000000" w:usb1="00000000" w:usb2="00000000" w:usb3="00000000" w:csb0="00000000" w:csb1="00000000"/>
  </w:font>
  <w:font w:name="Calibri Light">
    <w:panose1 w:val="020F0302020204030204"/>
    <w:charset w:val="00"/>
    <w:family w:val="decorative"/>
    <w:pitch w:val="default"/>
    <w:sig w:usb0="A00002EF" w:usb1="4000207B" w:usb2="00000000" w:usb3="00000000" w:csb0="2000019F" w:csb1="00000000"/>
  </w:font>
  <w:font w:name="华文隶书">
    <w:altName w:val="微软雅黑"/>
    <w:panose1 w:val="0201080004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lassic Grotesque W01">
    <w:altName w:val="Latha"/>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ath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012BE"/>
    <w:rsid w:val="104012BE"/>
    <w:rsid w:val="32B1052A"/>
    <w:rsid w:val="3F737479"/>
    <w:rsid w:val="45E620D1"/>
    <w:rsid w:val="4BAA4C33"/>
    <w:rsid w:val="542B238B"/>
    <w:rsid w:val="5B394A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2019-12-18T06:26:00Z</dcterms:created>
  <dc:creator>袁媛</dc:creator>
  <cp:lastModifiedBy>Administrator</cp:lastModifiedBy>
  <dcterms:modified xsi:type="dcterms:W3CDTF">2020-08-19T03:12:48Z</dcterms:modified>
  <dc:title>省财政厅机关妇委会学习资料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